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5B56" w14:textId="77777777" w:rsidR="007E7154" w:rsidRPr="00D439C0" w:rsidRDefault="007E7154">
      <w:pPr>
        <w:keepLines/>
        <w:jc w:val="left"/>
        <w:rPr>
          <w:rFonts w:ascii="Calibri" w:hAnsi="Calibri" w:cs="Calibri"/>
          <w:sz w:val="24"/>
          <w:szCs w:val="24"/>
          <w:u w:val="single"/>
        </w:rPr>
      </w:pPr>
      <w:r w:rsidRPr="00370554">
        <w:rPr>
          <w:rFonts w:ascii="Calibri" w:hAnsi="Calibri" w:cs="Calibri"/>
          <w:sz w:val="24"/>
          <w:szCs w:val="24"/>
        </w:rPr>
        <w:t xml:space="preserve">The Honorable </w:t>
      </w:r>
      <w:r w:rsidR="00413986">
        <w:rPr>
          <w:rFonts w:ascii="Calibri" w:hAnsi="Calibri" w:cs="Calibri"/>
          <w:sz w:val="24"/>
          <w:szCs w:val="24"/>
        </w:rPr>
        <w:t xml:space="preserve">Kristi </w:t>
      </w:r>
      <w:proofErr w:type="spellStart"/>
      <w:r w:rsidR="00413986">
        <w:rPr>
          <w:rFonts w:ascii="Calibri" w:hAnsi="Calibri" w:cs="Calibri"/>
          <w:sz w:val="24"/>
          <w:szCs w:val="24"/>
        </w:rPr>
        <w:t>Racines</w:t>
      </w:r>
      <w:proofErr w:type="spellEnd"/>
      <w:r w:rsidRPr="00370554">
        <w:rPr>
          <w:rFonts w:ascii="Calibri" w:hAnsi="Calibri" w:cs="Calibri"/>
          <w:sz w:val="24"/>
          <w:szCs w:val="24"/>
        </w:rPr>
        <w:t>, CPA</w:t>
      </w:r>
    </w:p>
    <w:p w14:paraId="3801B6E1" w14:textId="77777777" w:rsidR="007E7154" w:rsidRPr="00370554" w:rsidRDefault="007E7154">
      <w:pPr>
        <w:keepLines/>
        <w:rPr>
          <w:rFonts w:ascii="Calibri" w:hAnsi="Calibri" w:cs="Calibri"/>
          <w:sz w:val="24"/>
          <w:szCs w:val="24"/>
        </w:rPr>
      </w:pPr>
      <w:r w:rsidRPr="00370554">
        <w:rPr>
          <w:rFonts w:ascii="Calibri" w:hAnsi="Calibri" w:cs="Calibri"/>
          <w:sz w:val="24"/>
          <w:szCs w:val="24"/>
        </w:rPr>
        <w:t>State Auditor</w:t>
      </w:r>
    </w:p>
    <w:p w14:paraId="34D197E7" w14:textId="77777777" w:rsidR="007E7154" w:rsidRDefault="0070349E">
      <w:pPr>
        <w:keepLines/>
        <w:rPr>
          <w:rFonts w:ascii="Calibri" w:hAnsi="Calibri" w:cs="Calibri"/>
          <w:sz w:val="24"/>
          <w:szCs w:val="24"/>
        </w:rPr>
      </w:pPr>
      <w:proofErr w:type="spellStart"/>
      <w:r>
        <w:rPr>
          <w:rFonts w:ascii="Calibri" w:hAnsi="Calibri" w:cs="Calibri"/>
          <w:sz w:val="24"/>
          <w:szCs w:val="24"/>
        </w:rPr>
        <w:t>Hershcler</w:t>
      </w:r>
      <w:proofErr w:type="spellEnd"/>
      <w:r>
        <w:rPr>
          <w:rFonts w:ascii="Calibri" w:hAnsi="Calibri" w:cs="Calibri"/>
          <w:sz w:val="24"/>
          <w:szCs w:val="24"/>
        </w:rPr>
        <w:t xml:space="preserve"> Building</w:t>
      </w:r>
      <w:r w:rsidR="00541459">
        <w:rPr>
          <w:rFonts w:ascii="Calibri" w:hAnsi="Calibri" w:cs="Calibri"/>
          <w:sz w:val="24"/>
          <w:szCs w:val="24"/>
        </w:rPr>
        <w:t xml:space="preserve"> – 4</w:t>
      </w:r>
      <w:r w:rsidR="00541459" w:rsidRPr="00541459">
        <w:rPr>
          <w:rFonts w:ascii="Calibri" w:hAnsi="Calibri" w:cs="Calibri"/>
          <w:sz w:val="24"/>
          <w:szCs w:val="24"/>
          <w:vertAlign w:val="superscript"/>
        </w:rPr>
        <w:t>th</w:t>
      </w:r>
      <w:r w:rsidR="00541459">
        <w:rPr>
          <w:rFonts w:ascii="Calibri" w:hAnsi="Calibri" w:cs="Calibri"/>
          <w:sz w:val="24"/>
          <w:szCs w:val="24"/>
        </w:rPr>
        <w:t xml:space="preserve"> Floor East</w:t>
      </w:r>
    </w:p>
    <w:p w14:paraId="67BD3B4D" w14:textId="77777777" w:rsidR="00541459" w:rsidRPr="00370554" w:rsidRDefault="00541459">
      <w:pPr>
        <w:keepLines/>
        <w:rPr>
          <w:rFonts w:ascii="Calibri" w:hAnsi="Calibri" w:cs="Calibri"/>
          <w:sz w:val="24"/>
          <w:szCs w:val="24"/>
        </w:rPr>
      </w:pPr>
      <w:r>
        <w:rPr>
          <w:rFonts w:ascii="Calibri" w:hAnsi="Calibri" w:cs="Calibri"/>
          <w:sz w:val="24"/>
          <w:szCs w:val="24"/>
        </w:rPr>
        <w:t>122 West 25</w:t>
      </w:r>
      <w:r w:rsidRPr="00541459">
        <w:rPr>
          <w:rFonts w:ascii="Calibri" w:hAnsi="Calibri" w:cs="Calibri"/>
          <w:sz w:val="24"/>
          <w:szCs w:val="24"/>
          <w:vertAlign w:val="superscript"/>
        </w:rPr>
        <w:t>th</w:t>
      </w:r>
      <w:r>
        <w:rPr>
          <w:rFonts w:ascii="Calibri" w:hAnsi="Calibri" w:cs="Calibri"/>
          <w:sz w:val="24"/>
          <w:szCs w:val="24"/>
        </w:rPr>
        <w:t xml:space="preserve"> Street</w:t>
      </w:r>
    </w:p>
    <w:p w14:paraId="6198F6A0" w14:textId="77777777" w:rsidR="007E7154" w:rsidRPr="00370554" w:rsidRDefault="007E7154">
      <w:pPr>
        <w:keepLines/>
        <w:rPr>
          <w:rFonts w:ascii="Calibri" w:hAnsi="Calibri" w:cs="Calibri"/>
          <w:sz w:val="24"/>
          <w:szCs w:val="24"/>
        </w:rPr>
      </w:pPr>
      <w:r w:rsidRPr="00370554">
        <w:rPr>
          <w:rFonts w:ascii="Calibri" w:hAnsi="Calibri" w:cs="Calibri"/>
          <w:sz w:val="24"/>
          <w:szCs w:val="24"/>
        </w:rPr>
        <w:t>Cheyenne, Wyoming 82002</w:t>
      </w:r>
    </w:p>
    <w:p w14:paraId="443A496B" w14:textId="77777777" w:rsidR="007E7154" w:rsidRPr="00370554" w:rsidRDefault="007E7154">
      <w:pPr>
        <w:keepLines/>
        <w:rPr>
          <w:rFonts w:ascii="Calibri" w:hAnsi="Calibri" w:cs="Calibri"/>
          <w:sz w:val="24"/>
          <w:szCs w:val="24"/>
        </w:rPr>
      </w:pPr>
    </w:p>
    <w:p w14:paraId="0B1F59ED" w14:textId="15E5361D" w:rsidR="007E7154" w:rsidRPr="00370554" w:rsidRDefault="007E7154">
      <w:pPr>
        <w:keepLines/>
        <w:rPr>
          <w:rFonts w:ascii="Calibri" w:hAnsi="Calibri" w:cs="Calibri"/>
          <w:sz w:val="24"/>
          <w:szCs w:val="24"/>
        </w:rPr>
      </w:pPr>
      <w:r w:rsidRPr="00370554">
        <w:rPr>
          <w:rFonts w:ascii="Calibri" w:hAnsi="Calibri" w:cs="Calibri"/>
          <w:sz w:val="24"/>
          <w:szCs w:val="24"/>
        </w:rPr>
        <w:t xml:space="preserve">This representation letter is provided in connection with the audit of the basic financial statements of the State of Wyoming (the “State”) as of and for the year ended June 30, </w:t>
      </w:r>
      <w:r w:rsidR="00413986">
        <w:rPr>
          <w:rFonts w:ascii="Calibri" w:hAnsi="Calibri" w:cs="Calibri"/>
          <w:sz w:val="24"/>
          <w:szCs w:val="24"/>
        </w:rPr>
        <w:t>20</w:t>
      </w:r>
      <w:r w:rsidR="00CB22D0">
        <w:rPr>
          <w:rFonts w:ascii="Calibri" w:hAnsi="Calibri" w:cs="Calibri"/>
          <w:sz w:val="24"/>
          <w:szCs w:val="24"/>
        </w:rPr>
        <w:t>2</w:t>
      </w:r>
      <w:r w:rsidR="00C421A3">
        <w:rPr>
          <w:rFonts w:ascii="Calibri" w:hAnsi="Calibri" w:cs="Calibri"/>
          <w:sz w:val="24"/>
          <w:szCs w:val="24"/>
        </w:rPr>
        <w:t>4</w:t>
      </w:r>
      <w:r w:rsidRPr="00370554">
        <w:rPr>
          <w:rFonts w:ascii="Calibri" w:hAnsi="Calibri" w:cs="Calibri"/>
          <w:sz w:val="24"/>
          <w:szCs w:val="24"/>
        </w:rPr>
        <w:t xml:space="preserve">. </w:t>
      </w:r>
    </w:p>
    <w:p w14:paraId="4CC99A96" w14:textId="77777777" w:rsidR="007E7154" w:rsidRPr="00370554" w:rsidRDefault="007E7154">
      <w:pPr>
        <w:keepLines/>
        <w:rPr>
          <w:rFonts w:ascii="Calibri" w:hAnsi="Calibri" w:cs="Calibri"/>
          <w:sz w:val="24"/>
          <w:szCs w:val="24"/>
        </w:rPr>
      </w:pPr>
    </w:p>
    <w:p w14:paraId="6D3C3CE3" w14:textId="77777777" w:rsidR="007E7154" w:rsidRPr="00370554" w:rsidRDefault="007E7154">
      <w:pPr>
        <w:keepLines/>
        <w:rPr>
          <w:rFonts w:ascii="Calibri" w:hAnsi="Calibri" w:cs="Calibri"/>
          <w:sz w:val="24"/>
          <w:szCs w:val="24"/>
        </w:rPr>
      </w:pPr>
      <w:r w:rsidRPr="00370554">
        <w:rPr>
          <w:rFonts w:ascii="Calibri" w:hAnsi="Calibri" w:cs="Calibri"/>
          <w:sz w:val="24"/>
          <w:szCs w:val="24"/>
        </w:rPr>
        <w:t>We confirm, to the best of our knowledge and belief, the following representations made to you during the audit:</w:t>
      </w:r>
    </w:p>
    <w:p w14:paraId="3AF8CCD9" w14:textId="77777777" w:rsidR="007E7154" w:rsidRPr="00370554" w:rsidRDefault="007E7154">
      <w:pPr>
        <w:keepLines/>
        <w:rPr>
          <w:rFonts w:ascii="Calibri" w:hAnsi="Calibri" w:cs="Calibri"/>
          <w:sz w:val="24"/>
          <w:szCs w:val="24"/>
        </w:rPr>
      </w:pPr>
    </w:p>
    <w:p w14:paraId="75D76863" w14:textId="77777777" w:rsidR="007E7154" w:rsidRPr="00370554" w:rsidRDefault="007E7154">
      <w:pPr>
        <w:numPr>
          <w:ilvl w:val="0"/>
          <w:numId w:val="1"/>
        </w:numPr>
        <w:tabs>
          <w:tab w:val="left" w:pos="709"/>
          <w:tab w:val="left" w:pos="1276"/>
          <w:tab w:val="left" w:pos="1701"/>
          <w:tab w:val="left" w:pos="7797"/>
        </w:tabs>
        <w:suppressAutoHyphens/>
        <w:rPr>
          <w:rFonts w:ascii="Calibri" w:hAnsi="Calibri" w:cs="Calibri"/>
          <w:b/>
          <w:spacing w:val="-3"/>
          <w:sz w:val="24"/>
          <w:szCs w:val="24"/>
        </w:rPr>
      </w:pPr>
      <w:r w:rsidRPr="00370554">
        <w:rPr>
          <w:rFonts w:ascii="Calibri" w:hAnsi="Calibri" w:cs="Calibri"/>
          <w:b/>
          <w:spacing w:val="-3"/>
          <w:sz w:val="24"/>
          <w:szCs w:val="24"/>
        </w:rPr>
        <w:t>GENERAL</w:t>
      </w:r>
    </w:p>
    <w:p w14:paraId="63CC89B6" w14:textId="77777777" w:rsidR="007E7154" w:rsidRPr="00370554" w:rsidRDefault="007E7154">
      <w:pPr>
        <w:keepLines/>
        <w:rPr>
          <w:rFonts w:ascii="Calibri" w:hAnsi="Calibri" w:cs="Calibri"/>
          <w:sz w:val="24"/>
          <w:szCs w:val="24"/>
        </w:rPr>
      </w:pPr>
    </w:p>
    <w:p w14:paraId="38CBECC0" w14:textId="77777777" w:rsidR="00057DB4" w:rsidRPr="00370554" w:rsidRDefault="00057DB4" w:rsidP="00057DB4">
      <w:pPr>
        <w:keepLines/>
        <w:rPr>
          <w:rFonts w:ascii="Calibri" w:hAnsi="Calibri" w:cs="Calibri"/>
          <w:sz w:val="24"/>
          <w:szCs w:val="24"/>
        </w:rPr>
      </w:pPr>
      <w:r w:rsidRPr="00370554">
        <w:rPr>
          <w:rFonts w:ascii="Calibri" w:hAnsi="Calibri" w:cs="Calibri"/>
          <w:sz w:val="24"/>
          <w:szCs w:val="24"/>
        </w:rPr>
        <w:t>We confirm that we are responsible for the preparation and fair presentation of the financial information provided by us to the State Auditor’s Office (SAO), which is used in preparing the financial statements of financial position, changes in financial position, and cash flows in conformity with accounting principles generally accepted in the United States of America.</w:t>
      </w:r>
    </w:p>
    <w:p w14:paraId="02464F3B" w14:textId="77777777" w:rsidR="00057DB4" w:rsidRPr="00370554" w:rsidRDefault="00057DB4" w:rsidP="00057DB4">
      <w:pPr>
        <w:keepLines/>
        <w:rPr>
          <w:rFonts w:ascii="Calibri" w:hAnsi="Calibri" w:cs="Calibri"/>
          <w:sz w:val="24"/>
          <w:szCs w:val="24"/>
        </w:rPr>
      </w:pPr>
    </w:p>
    <w:p w14:paraId="5E5A36DD" w14:textId="77777777" w:rsidR="007E7154" w:rsidRPr="00370554" w:rsidRDefault="007E7154">
      <w:pPr>
        <w:keepLines/>
        <w:rPr>
          <w:rFonts w:ascii="Calibri" w:hAnsi="Calibri" w:cs="Calibri"/>
          <w:sz w:val="24"/>
          <w:szCs w:val="24"/>
        </w:rPr>
      </w:pPr>
      <w:r w:rsidRPr="00370554">
        <w:rPr>
          <w:rFonts w:ascii="Calibri" w:hAnsi="Calibri" w:cs="Calibri"/>
          <w:sz w:val="24"/>
          <w:szCs w:val="24"/>
        </w:rPr>
        <w:t>We acknowledge our responsibility for keeping proper accounts and records.  We believe that the financial information referred to above is presented</w:t>
      </w:r>
      <w:r w:rsidR="00057DB4" w:rsidRPr="00370554">
        <w:rPr>
          <w:rFonts w:ascii="Calibri" w:hAnsi="Calibri" w:cs="Calibri"/>
          <w:sz w:val="24"/>
          <w:szCs w:val="24"/>
        </w:rPr>
        <w:t xml:space="preserve"> fairly, in all material respects,</w:t>
      </w:r>
      <w:r w:rsidRPr="00370554">
        <w:rPr>
          <w:rFonts w:ascii="Calibri" w:hAnsi="Calibri" w:cs="Calibri"/>
          <w:sz w:val="24"/>
          <w:szCs w:val="24"/>
        </w:rPr>
        <w:t xml:space="preserve"> in conformity with accounting principles generally accepted in the United States of America</w:t>
      </w:r>
      <w:r w:rsidR="00057DB4" w:rsidRPr="00370554">
        <w:rPr>
          <w:rFonts w:ascii="Calibri" w:hAnsi="Calibri" w:cs="Calibri"/>
          <w:sz w:val="24"/>
          <w:szCs w:val="24"/>
        </w:rPr>
        <w:t xml:space="preserve"> (U.S. GAAP</w:t>
      </w:r>
      <w:r w:rsidRPr="00370554">
        <w:rPr>
          <w:rFonts w:ascii="Calibri" w:hAnsi="Calibri" w:cs="Calibri"/>
          <w:sz w:val="24"/>
          <w:szCs w:val="24"/>
        </w:rPr>
        <w:t>.</w:t>
      </w:r>
    </w:p>
    <w:p w14:paraId="45F7B17A" w14:textId="77777777" w:rsidR="007E7154" w:rsidRPr="00370554" w:rsidRDefault="007E7154">
      <w:pPr>
        <w:keepLines/>
        <w:rPr>
          <w:rFonts w:ascii="Calibri" w:hAnsi="Calibri" w:cs="Calibri"/>
          <w:sz w:val="24"/>
          <w:szCs w:val="24"/>
        </w:rPr>
      </w:pPr>
    </w:p>
    <w:p w14:paraId="4A606318" w14:textId="77777777" w:rsidR="007E7154" w:rsidRPr="00370554" w:rsidRDefault="007E7154">
      <w:pPr>
        <w:numPr>
          <w:ilvl w:val="0"/>
          <w:numId w:val="1"/>
        </w:numPr>
        <w:suppressAutoHyphens/>
        <w:rPr>
          <w:rFonts w:ascii="Calibri" w:hAnsi="Calibri" w:cs="Calibri"/>
          <w:b/>
          <w:spacing w:val="-3"/>
          <w:sz w:val="24"/>
          <w:szCs w:val="24"/>
        </w:rPr>
      </w:pPr>
      <w:r w:rsidRPr="00370554">
        <w:rPr>
          <w:rFonts w:ascii="Calibri" w:hAnsi="Calibri" w:cs="Calibri"/>
          <w:b/>
          <w:spacing w:val="-3"/>
          <w:sz w:val="24"/>
          <w:szCs w:val="24"/>
        </w:rPr>
        <w:t>ACCOUNTING RECORDS AND TRANSACTIONS</w:t>
      </w:r>
    </w:p>
    <w:p w14:paraId="6EC67E63" w14:textId="77777777" w:rsidR="007E7154" w:rsidRPr="00370554" w:rsidRDefault="007E7154">
      <w:pPr>
        <w:keepLines/>
        <w:rPr>
          <w:rFonts w:ascii="Calibri" w:hAnsi="Calibri" w:cs="Calibri"/>
          <w:sz w:val="24"/>
          <w:szCs w:val="24"/>
        </w:rPr>
      </w:pPr>
    </w:p>
    <w:p w14:paraId="4FEB80AB" w14:textId="77777777" w:rsidR="007E7154" w:rsidRPr="00370554" w:rsidRDefault="007E7154">
      <w:pPr>
        <w:suppressAutoHyphens/>
        <w:rPr>
          <w:rFonts w:ascii="Calibri" w:hAnsi="Calibri" w:cs="Calibri"/>
          <w:spacing w:val="-3"/>
          <w:sz w:val="24"/>
          <w:szCs w:val="24"/>
        </w:rPr>
      </w:pPr>
      <w:r w:rsidRPr="00370554">
        <w:rPr>
          <w:rFonts w:ascii="Calibri" w:hAnsi="Calibri" w:cs="Calibri"/>
          <w:spacing w:val="-3"/>
          <w:sz w:val="24"/>
          <w:szCs w:val="24"/>
        </w:rPr>
        <w:t xml:space="preserve">We </w:t>
      </w:r>
      <w:r w:rsidR="002F0988" w:rsidRPr="00370554">
        <w:rPr>
          <w:rFonts w:ascii="Calibri" w:hAnsi="Calibri" w:cs="Calibri"/>
          <w:spacing w:val="-3"/>
          <w:sz w:val="24"/>
          <w:szCs w:val="24"/>
        </w:rPr>
        <w:t xml:space="preserve">have provided </w:t>
      </w:r>
      <w:r w:rsidR="001E03AB" w:rsidRPr="00370554">
        <w:rPr>
          <w:rFonts w:ascii="Calibri" w:hAnsi="Calibri" w:cs="Calibri"/>
          <w:spacing w:val="-3"/>
          <w:sz w:val="24"/>
          <w:szCs w:val="24"/>
        </w:rPr>
        <w:t>the State Auditor’s Office</w:t>
      </w:r>
      <w:r w:rsidR="002F0988" w:rsidRPr="00370554">
        <w:rPr>
          <w:rFonts w:ascii="Calibri" w:hAnsi="Calibri" w:cs="Calibri"/>
          <w:spacing w:val="-3"/>
          <w:sz w:val="24"/>
          <w:szCs w:val="24"/>
        </w:rPr>
        <w:t xml:space="preserve"> with</w:t>
      </w:r>
      <w:r w:rsidRPr="00370554">
        <w:rPr>
          <w:rFonts w:ascii="Calibri" w:hAnsi="Calibri" w:cs="Calibri"/>
          <w:spacing w:val="-3"/>
          <w:sz w:val="24"/>
          <w:szCs w:val="24"/>
        </w:rPr>
        <w:t>:</w:t>
      </w:r>
    </w:p>
    <w:p w14:paraId="18B3FEC2" w14:textId="77777777" w:rsidR="007E7154" w:rsidRPr="00370554" w:rsidRDefault="007E7154">
      <w:pPr>
        <w:suppressAutoHyphens/>
        <w:rPr>
          <w:rFonts w:ascii="Calibri" w:hAnsi="Calibri" w:cs="Calibri"/>
          <w:spacing w:val="-3"/>
          <w:sz w:val="24"/>
          <w:szCs w:val="24"/>
        </w:rPr>
      </w:pPr>
    </w:p>
    <w:p w14:paraId="4C411BC3" w14:textId="77777777" w:rsidR="002F0988" w:rsidRPr="00370554" w:rsidRDefault="002F0988" w:rsidP="002F0988">
      <w:pPr>
        <w:numPr>
          <w:ilvl w:val="0"/>
          <w:numId w:val="33"/>
        </w:numPr>
        <w:jc w:val="left"/>
        <w:rPr>
          <w:rFonts w:ascii="Calibri" w:hAnsi="Calibri" w:cs="Calibri"/>
          <w:color w:val="000000"/>
          <w:sz w:val="24"/>
          <w:szCs w:val="24"/>
        </w:rPr>
      </w:pPr>
      <w:r w:rsidRPr="00370554">
        <w:rPr>
          <w:rFonts w:ascii="Calibri" w:hAnsi="Calibri" w:cs="Calibri"/>
          <w:color w:val="000000"/>
          <w:sz w:val="24"/>
          <w:szCs w:val="24"/>
        </w:rPr>
        <w:t xml:space="preserve">Access to all information, of which we are aware that is relevant to the preparation and fair presentation of the financial statements such as records, documentation, and other matters; </w:t>
      </w:r>
    </w:p>
    <w:p w14:paraId="78D2E606" w14:textId="77777777" w:rsidR="002F0988" w:rsidRPr="00370554" w:rsidRDefault="002F0988" w:rsidP="002F0988">
      <w:pPr>
        <w:ind w:left="720"/>
        <w:jc w:val="left"/>
        <w:rPr>
          <w:rFonts w:ascii="Calibri" w:hAnsi="Calibri" w:cs="Calibri"/>
          <w:color w:val="000000"/>
          <w:sz w:val="24"/>
          <w:szCs w:val="24"/>
        </w:rPr>
      </w:pPr>
    </w:p>
    <w:p w14:paraId="4DCF5A62" w14:textId="77777777" w:rsidR="002F0988" w:rsidRPr="00370554" w:rsidRDefault="002F0988" w:rsidP="002F0988">
      <w:pPr>
        <w:numPr>
          <w:ilvl w:val="0"/>
          <w:numId w:val="33"/>
        </w:numPr>
        <w:jc w:val="left"/>
        <w:rPr>
          <w:rFonts w:ascii="Calibri" w:hAnsi="Calibri" w:cs="Calibri"/>
          <w:color w:val="000000"/>
          <w:sz w:val="24"/>
          <w:szCs w:val="24"/>
        </w:rPr>
      </w:pPr>
      <w:r w:rsidRPr="00370554">
        <w:rPr>
          <w:rFonts w:ascii="Calibri" w:hAnsi="Calibri" w:cs="Calibri"/>
          <w:color w:val="000000"/>
          <w:sz w:val="24"/>
          <w:szCs w:val="24"/>
        </w:rPr>
        <w:t xml:space="preserve">Additional information that you have requested from us for the purpose of the audit; </w:t>
      </w:r>
    </w:p>
    <w:p w14:paraId="26CB3227" w14:textId="77777777" w:rsidR="002F0988" w:rsidRPr="00370554" w:rsidRDefault="002F0988" w:rsidP="002F0988">
      <w:pPr>
        <w:pStyle w:val="ListParagraph"/>
        <w:rPr>
          <w:rFonts w:ascii="Calibri" w:hAnsi="Calibri" w:cs="Calibri"/>
          <w:color w:val="000000"/>
          <w:sz w:val="24"/>
          <w:szCs w:val="24"/>
        </w:rPr>
      </w:pPr>
    </w:p>
    <w:p w14:paraId="5C4FBFC2" w14:textId="77777777" w:rsidR="002F0988" w:rsidRPr="00370554" w:rsidRDefault="002F0988" w:rsidP="002F0988">
      <w:pPr>
        <w:numPr>
          <w:ilvl w:val="0"/>
          <w:numId w:val="33"/>
        </w:numPr>
        <w:jc w:val="left"/>
        <w:rPr>
          <w:rFonts w:ascii="Calibri" w:hAnsi="Calibri" w:cs="Calibri"/>
          <w:color w:val="000000"/>
          <w:sz w:val="24"/>
          <w:szCs w:val="24"/>
        </w:rPr>
      </w:pPr>
      <w:r w:rsidRPr="00370554">
        <w:rPr>
          <w:rFonts w:ascii="Calibri" w:hAnsi="Calibri" w:cs="Calibri"/>
          <w:color w:val="000000"/>
          <w:sz w:val="24"/>
          <w:szCs w:val="24"/>
        </w:rPr>
        <w:t xml:space="preserve">Unrestricted access to persons from whom you determined it necessary to obtain audit evidence. </w:t>
      </w:r>
    </w:p>
    <w:p w14:paraId="7A7C5B27" w14:textId="77777777" w:rsidR="002F0988" w:rsidRPr="00370554" w:rsidRDefault="002F0988" w:rsidP="002F0988">
      <w:pPr>
        <w:ind w:left="720"/>
        <w:jc w:val="left"/>
        <w:rPr>
          <w:rFonts w:ascii="Calibri" w:hAnsi="Calibri" w:cs="Calibri"/>
          <w:color w:val="000000"/>
          <w:sz w:val="24"/>
          <w:szCs w:val="24"/>
        </w:rPr>
      </w:pPr>
    </w:p>
    <w:p w14:paraId="0FC1D3AB" w14:textId="77777777" w:rsidR="002F0988" w:rsidRPr="00370554" w:rsidRDefault="002F0988" w:rsidP="002F0988">
      <w:pPr>
        <w:numPr>
          <w:ilvl w:val="0"/>
          <w:numId w:val="33"/>
        </w:numPr>
        <w:jc w:val="left"/>
        <w:rPr>
          <w:rFonts w:ascii="Calibri" w:hAnsi="Calibri" w:cs="Calibri"/>
          <w:color w:val="000000"/>
          <w:sz w:val="24"/>
          <w:szCs w:val="24"/>
        </w:rPr>
      </w:pPr>
      <w:r w:rsidRPr="00370554">
        <w:rPr>
          <w:rFonts w:ascii="Calibri" w:hAnsi="Calibri" w:cs="Calibri"/>
          <w:color w:val="000000"/>
          <w:sz w:val="24"/>
          <w:szCs w:val="24"/>
        </w:rPr>
        <w:t>Minutes of the meetings of the governing boards and committees, or summaries of actions of recent meetings for which minutes have not yet been prepared.</w:t>
      </w:r>
    </w:p>
    <w:p w14:paraId="19E1FB33" w14:textId="77777777" w:rsidR="002F0988" w:rsidRPr="00370554" w:rsidRDefault="002F0988" w:rsidP="002F0988">
      <w:pPr>
        <w:suppressAutoHyphens/>
        <w:rPr>
          <w:rFonts w:ascii="Calibri" w:hAnsi="Calibri" w:cs="Calibri"/>
          <w:spacing w:val="-3"/>
          <w:sz w:val="24"/>
          <w:szCs w:val="24"/>
        </w:rPr>
      </w:pPr>
      <w:r w:rsidRPr="00370554">
        <w:rPr>
          <w:rFonts w:ascii="Calibri" w:hAnsi="Calibri" w:cs="Calibri"/>
          <w:color w:val="000000"/>
          <w:sz w:val="24"/>
          <w:szCs w:val="24"/>
        </w:rPr>
        <w:br/>
        <w:t>All transactions have been recorded in the accounting records and are reflected in the financial statements.</w:t>
      </w:r>
    </w:p>
    <w:p w14:paraId="0D6E9039" w14:textId="77777777" w:rsidR="007E7154" w:rsidRPr="00370554" w:rsidRDefault="002A579B">
      <w:pPr>
        <w:numPr>
          <w:ilvl w:val="0"/>
          <w:numId w:val="1"/>
        </w:numPr>
        <w:suppressAutoHyphens/>
        <w:rPr>
          <w:rFonts w:ascii="Calibri" w:hAnsi="Calibri" w:cs="Calibri"/>
          <w:b/>
          <w:spacing w:val="-3"/>
          <w:sz w:val="24"/>
          <w:szCs w:val="24"/>
        </w:rPr>
      </w:pPr>
      <w:r w:rsidRPr="00370554">
        <w:rPr>
          <w:rFonts w:ascii="Calibri" w:hAnsi="Calibri" w:cs="Calibri"/>
          <w:b/>
          <w:spacing w:val="-3"/>
          <w:sz w:val="24"/>
          <w:szCs w:val="24"/>
        </w:rPr>
        <w:br w:type="page"/>
      </w:r>
      <w:r w:rsidR="007E7154" w:rsidRPr="00370554">
        <w:rPr>
          <w:rFonts w:ascii="Calibri" w:hAnsi="Calibri" w:cs="Calibri"/>
          <w:b/>
          <w:spacing w:val="-3"/>
          <w:sz w:val="24"/>
          <w:szCs w:val="24"/>
        </w:rPr>
        <w:lastRenderedPageBreak/>
        <w:t>COMPLIANCE WITH LEGISLATION AND OTHER REQUIREMENTS</w:t>
      </w:r>
    </w:p>
    <w:p w14:paraId="659F9320" w14:textId="77777777" w:rsidR="007E7154" w:rsidRPr="00370554" w:rsidRDefault="007E7154">
      <w:pPr>
        <w:suppressAutoHyphens/>
        <w:rPr>
          <w:rFonts w:ascii="Calibri" w:hAnsi="Calibri" w:cs="Calibri"/>
          <w:spacing w:val="-3"/>
          <w:sz w:val="24"/>
          <w:szCs w:val="24"/>
        </w:rPr>
      </w:pPr>
    </w:p>
    <w:p w14:paraId="35DC2A36" w14:textId="77777777" w:rsidR="007E7154" w:rsidRPr="00370554" w:rsidRDefault="007E7154">
      <w:pPr>
        <w:suppressAutoHyphens/>
        <w:rPr>
          <w:rFonts w:ascii="Calibri" w:hAnsi="Calibri" w:cs="Calibri"/>
          <w:spacing w:val="-3"/>
          <w:sz w:val="24"/>
          <w:szCs w:val="24"/>
        </w:rPr>
      </w:pPr>
      <w:r w:rsidRPr="00370554">
        <w:rPr>
          <w:rFonts w:ascii="Calibri" w:hAnsi="Calibri" w:cs="Calibri"/>
          <w:spacing w:val="-3"/>
          <w:sz w:val="24"/>
          <w:szCs w:val="24"/>
        </w:rPr>
        <w:t>In respect to operations during the year:</w:t>
      </w:r>
    </w:p>
    <w:p w14:paraId="5A4C2F8F" w14:textId="77777777" w:rsidR="007E7154" w:rsidRPr="00370554" w:rsidRDefault="007E7154">
      <w:pPr>
        <w:suppressAutoHyphens/>
        <w:rPr>
          <w:rFonts w:ascii="Calibri" w:hAnsi="Calibri" w:cs="Calibri"/>
          <w:spacing w:val="-3"/>
          <w:sz w:val="24"/>
          <w:szCs w:val="24"/>
        </w:rPr>
      </w:pPr>
    </w:p>
    <w:p w14:paraId="37C967E7" w14:textId="77777777" w:rsidR="00A028CE" w:rsidRPr="00370554" w:rsidRDefault="00A028CE" w:rsidP="00BF1F57">
      <w:pPr>
        <w:keepLines/>
        <w:numPr>
          <w:ilvl w:val="0"/>
          <w:numId w:val="34"/>
        </w:numPr>
        <w:ind w:left="720"/>
        <w:rPr>
          <w:rFonts w:ascii="Calibri" w:hAnsi="Calibri" w:cs="Calibri"/>
          <w:sz w:val="24"/>
          <w:szCs w:val="24"/>
        </w:rPr>
      </w:pPr>
      <w:r w:rsidRPr="00370554">
        <w:rPr>
          <w:rFonts w:ascii="Calibri" w:hAnsi="Calibri" w:cs="Calibri"/>
          <w:sz w:val="24"/>
          <w:szCs w:val="24"/>
        </w:rPr>
        <w:t>We have complied with all aspects of contractual agreements that would have a material effect on the financial statements in the event of noncompliance.</w:t>
      </w:r>
    </w:p>
    <w:p w14:paraId="44A3D26C" w14:textId="77777777" w:rsidR="00A028CE" w:rsidRPr="00370554" w:rsidRDefault="00A028CE" w:rsidP="00BF1F57">
      <w:pPr>
        <w:keepLines/>
        <w:rPr>
          <w:rFonts w:ascii="Calibri" w:hAnsi="Calibri" w:cs="Calibri"/>
          <w:sz w:val="24"/>
          <w:szCs w:val="24"/>
        </w:rPr>
      </w:pPr>
    </w:p>
    <w:p w14:paraId="5BCC5A57" w14:textId="77777777" w:rsidR="00A028CE" w:rsidRPr="00370554" w:rsidRDefault="00A028CE" w:rsidP="00BF1F57">
      <w:pPr>
        <w:keepLines/>
        <w:numPr>
          <w:ilvl w:val="0"/>
          <w:numId w:val="34"/>
        </w:numPr>
        <w:ind w:left="720"/>
        <w:rPr>
          <w:rFonts w:ascii="Calibri" w:hAnsi="Calibri" w:cs="Calibri"/>
          <w:sz w:val="24"/>
          <w:szCs w:val="24"/>
        </w:rPr>
      </w:pPr>
      <w:r w:rsidRPr="00370554">
        <w:rPr>
          <w:rFonts w:ascii="Calibri" w:hAnsi="Calibri" w:cs="Calibri"/>
          <w:sz w:val="24"/>
          <w:szCs w:val="24"/>
        </w:rPr>
        <w:t xml:space="preserve">We have no knowledge of noncompliance or suspected noncompliance with laws and regulations whose effects were considered when preparing financial </w:t>
      </w:r>
      <w:r w:rsidR="0058003F" w:rsidRPr="00370554">
        <w:rPr>
          <w:rFonts w:ascii="Calibri" w:hAnsi="Calibri" w:cs="Calibri"/>
          <w:sz w:val="24"/>
          <w:szCs w:val="24"/>
        </w:rPr>
        <w:t>information</w:t>
      </w:r>
      <w:r w:rsidRPr="00370554">
        <w:rPr>
          <w:rFonts w:ascii="Calibri" w:hAnsi="Calibri" w:cs="Calibri"/>
          <w:sz w:val="24"/>
          <w:szCs w:val="24"/>
        </w:rPr>
        <w:t>.</w:t>
      </w:r>
    </w:p>
    <w:p w14:paraId="49B2A508" w14:textId="77777777" w:rsidR="00A028CE" w:rsidRPr="00370554" w:rsidRDefault="00A028CE" w:rsidP="00BF1F57">
      <w:pPr>
        <w:keepLines/>
        <w:rPr>
          <w:rFonts w:ascii="Calibri" w:hAnsi="Calibri" w:cs="Calibri"/>
          <w:sz w:val="24"/>
          <w:szCs w:val="24"/>
        </w:rPr>
      </w:pPr>
    </w:p>
    <w:p w14:paraId="6571ED2F" w14:textId="77777777" w:rsidR="004F3C46" w:rsidRPr="00370554" w:rsidRDefault="004F3C46" w:rsidP="00BF1F57">
      <w:pPr>
        <w:keepLines/>
        <w:numPr>
          <w:ilvl w:val="0"/>
          <w:numId w:val="34"/>
        </w:numPr>
        <w:ind w:left="720"/>
        <w:rPr>
          <w:rFonts w:ascii="Calibri" w:hAnsi="Calibri" w:cs="Calibri"/>
          <w:sz w:val="24"/>
          <w:szCs w:val="24"/>
        </w:rPr>
      </w:pPr>
      <w:r w:rsidRPr="00370554">
        <w:rPr>
          <w:rFonts w:ascii="Calibri" w:hAnsi="Calibri" w:cs="Calibri"/>
          <w:sz w:val="24"/>
          <w:szCs w:val="24"/>
        </w:rPr>
        <w:t>We are aware of no communications from regulatory agencies concerning noncompliance with, or deficiencies in, financial reporting practices.</w:t>
      </w:r>
    </w:p>
    <w:p w14:paraId="5EA516A3" w14:textId="77777777" w:rsidR="004F3C46" w:rsidRPr="00370554" w:rsidRDefault="004F3C46" w:rsidP="004F3C46">
      <w:pPr>
        <w:keepLines/>
        <w:tabs>
          <w:tab w:val="num" w:pos="2160"/>
        </w:tabs>
        <w:rPr>
          <w:rFonts w:ascii="Calibri" w:hAnsi="Calibri" w:cs="Calibri"/>
          <w:sz w:val="24"/>
          <w:szCs w:val="24"/>
        </w:rPr>
      </w:pPr>
    </w:p>
    <w:p w14:paraId="7E626100" w14:textId="77777777" w:rsidR="00BF1F57" w:rsidRPr="00370554" w:rsidRDefault="00BF1F57" w:rsidP="00BF1F57">
      <w:pPr>
        <w:keepLines/>
        <w:rPr>
          <w:rFonts w:ascii="Calibri" w:hAnsi="Calibri" w:cs="Calibri"/>
          <w:sz w:val="24"/>
          <w:szCs w:val="24"/>
        </w:rPr>
      </w:pPr>
      <w:r w:rsidRPr="00370554">
        <w:rPr>
          <w:rFonts w:ascii="Calibri" w:hAnsi="Calibri" w:cs="Calibri"/>
          <w:sz w:val="24"/>
          <w:szCs w:val="24"/>
        </w:rPr>
        <w:t>We have identified and disclosed to the State Auditor’s Office:</w:t>
      </w:r>
    </w:p>
    <w:p w14:paraId="1F302B86" w14:textId="77777777" w:rsidR="00BF1F57" w:rsidRPr="00370554" w:rsidRDefault="00BF1F57" w:rsidP="00BF1F57">
      <w:pPr>
        <w:keepLines/>
        <w:rPr>
          <w:rFonts w:ascii="Calibri" w:hAnsi="Calibri" w:cs="Calibri"/>
          <w:sz w:val="24"/>
          <w:szCs w:val="24"/>
        </w:rPr>
      </w:pPr>
    </w:p>
    <w:p w14:paraId="16026429" w14:textId="77777777" w:rsidR="00BF1F57" w:rsidRPr="00370554" w:rsidRDefault="00BF1F57" w:rsidP="00BF1F57">
      <w:pPr>
        <w:numPr>
          <w:ilvl w:val="0"/>
          <w:numId w:val="37"/>
        </w:numPr>
        <w:jc w:val="left"/>
        <w:rPr>
          <w:rFonts w:ascii="Calibri" w:hAnsi="Calibri" w:cs="Calibri"/>
          <w:color w:val="000000"/>
          <w:sz w:val="24"/>
          <w:szCs w:val="24"/>
        </w:rPr>
      </w:pPr>
      <w:r w:rsidRPr="00370554">
        <w:rPr>
          <w:rFonts w:ascii="Calibri" w:hAnsi="Calibri" w:cs="Calibri"/>
          <w:color w:val="000000"/>
          <w:sz w:val="24"/>
          <w:szCs w:val="24"/>
        </w:rPr>
        <w:t xml:space="preserve">All laws, regulations, and provisions of contracts and grant agreements that have a direct and material effect on the determinations of financial statement amounts or other financial data significant to audit objectives. </w:t>
      </w:r>
    </w:p>
    <w:p w14:paraId="74C94060" w14:textId="77777777" w:rsidR="00BF1F57" w:rsidRPr="00370554" w:rsidRDefault="00BF1F57" w:rsidP="00BF1F57">
      <w:pPr>
        <w:ind w:left="720"/>
        <w:jc w:val="left"/>
        <w:rPr>
          <w:rFonts w:ascii="Calibri" w:hAnsi="Calibri" w:cs="Calibri"/>
          <w:color w:val="000000"/>
          <w:sz w:val="24"/>
          <w:szCs w:val="24"/>
        </w:rPr>
      </w:pPr>
    </w:p>
    <w:p w14:paraId="67B787A7" w14:textId="77777777" w:rsidR="00BF1F57" w:rsidRPr="00370554" w:rsidRDefault="00BF1F57" w:rsidP="00BF1F57">
      <w:pPr>
        <w:numPr>
          <w:ilvl w:val="0"/>
          <w:numId w:val="36"/>
        </w:numPr>
        <w:jc w:val="left"/>
        <w:rPr>
          <w:rFonts w:ascii="Calibri" w:hAnsi="Calibri" w:cs="Calibri"/>
          <w:color w:val="000000"/>
          <w:sz w:val="24"/>
          <w:szCs w:val="24"/>
        </w:rPr>
      </w:pPr>
      <w:r w:rsidRPr="00370554">
        <w:rPr>
          <w:rFonts w:ascii="Calibri" w:hAnsi="Calibri" w:cs="Calibri"/>
          <w:color w:val="000000"/>
          <w:sz w:val="24"/>
          <w:szCs w:val="24"/>
        </w:rPr>
        <w:t>Violations (and possible violations) of laws, regulations, and provisions of contracts and grant agreements whose effects should be considered for disclosure in the auditor’s report on noncompliance.</w:t>
      </w:r>
    </w:p>
    <w:p w14:paraId="06DBF759" w14:textId="77777777" w:rsidR="00BF1F57" w:rsidRPr="00370554" w:rsidRDefault="00BF1F57" w:rsidP="00BF1F57">
      <w:pPr>
        <w:ind w:left="780"/>
        <w:jc w:val="left"/>
        <w:rPr>
          <w:rFonts w:ascii="Calibri" w:hAnsi="Calibri" w:cs="Calibri"/>
          <w:color w:val="000000"/>
          <w:sz w:val="24"/>
          <w:szCs w:val="24"/>
        </w:rPr>
      </w:pPr>
    </w:p>
    <w:p w14:paraId="3FACD777" w14:textId="77777777" w:rsidR="00BF1F57" w:rsidRPr="00370554" w:rsidRDefault="00BF1F57" w:rsidP="004F3C46">
      <w:pPr>
        <w:keepLines/>
        <w:tabs>
          <w:tab w:val="num" w:pos="2160"/>
        </w:tabs>
        <w:rPr>
          <w:rFonts w:ascii="Calibri" w:hAnsi="Calibri" w:cs="Calibri"/>
          <w:sz w:val="24"/>
          <w:szCs w:val="24"/>
        </w:rPr>
      </w:pPr>
      <w:r w:rsidRPr="00370554">
        <w:rPr>
          <w:rFonts w:ascii="Calibri" w:hAnsi="Calibri" w:cs="Calibri"/>
          <w:sz w:val="24"/>
          <w:szCs w:val="24"/>
        </w:rPr>
        <w:t>We are responsible for:</w:t>
      </w:r>
    </w:p>
    <w:p w14:paraId="64D2CAAB" w14:textId="77777777" w:rsidR="00BF1F57" w:rsidRPr="00370554" w:rsidRDefault="00BF1F57" w:rsidP="004F3C46">
      <w:pPr>
        <w:keepLines/>
        <w:tabs>
          <w:tab w:val="num" w:pos="2160"/>
        </w:tabs>
        <w:rPr>
          <w:rFonts w:ascii="Calibri" w:hAnsi="Calibri" w:cs="Calibri"/>
          <w:sz w:val="24"/>
          <w:szCs w:val="24"/>
        </w:rPr>
      </w:pPr>
    </w:p>
    <w:p w14:paraId="05B5E52E" w14:textId="77777777" w:rsidR="00BF1F57" w:rsidRPr="00370554" w:rsidRDefault="00BF1F57" w:rsidP="00BF1F57">
      <w:pPr>
        <w:keepLines/>
        <w:numPr>
          <w:ilvl w:val="0"/>
          <w:numId w:val="35"/>
        </w:numPr>
        <w:rPr>
          <w:rFonts w:ascii="Calibri" w:hAnsi="Calibri" w:cs="Calibri"/>
          <w:sz w:val="24"/>
          <w:szCs w:val="24"/>
        </w:rPr>
      </w:pPr>
      <w:r w:rsidRPr="00370554">
        <w:rPr>
          <w:rFonts w:ascii="Calibri" w:hAnsi="Calibri" w:cs="Calibri"/>
          <w:sz w:val="24"/>
          <w:szCs w:val="24"/>
        </w:rPr>
        <w:t>Compliance with laws, regulations, and provisions of contracts and grant agreements applicable to the State of Wyoming.</w:t>
      </w:r>
    </w:p>
    <w:p w14:paraId="2E25CE22" w14:textId="77777777" w:rsidR="00BF1F57" w:rsidRPr="00370554" w:rsidRDefault="00BF1F57" w:rsidP="00BF1F57">
      <w:pPr>
        <w:keepLines/>
        <w:ind w:left="720"/>
        <w:rPr>
          <w:rFonts w:ascii="Calibri" w:hAnsi="Calibri" w:cs="Calibri"/>
          <w:sz w:val="24"/>
          <w:szCs w:val="24"/>
        </w:rPr>
      </w:pPr>
    </w:p>
    <w:p w14:paraId="7B61BF92" w14:textId="77777777" w:rsidR="00BF1F57" w:rsidRPr="00370554" w:rsidRDefault="00BF1F57" w:rsidP="00BF1F57">
      <w:pPr>
        <w:keepLines/>
        <w:numPr>
          <w:ilvl w:val="0"/>
          <w:numId w:val="35"/>
        </w:numPr>
        <w:rPr>
          <w:rFonts w:ascii="Calibri" w:hAnsi="Calibri" w:cs="Calibri"/>
          <w:sz w:val="24"/>
          <w:szCs w:val="24"/>
        </w:rPr>
      </w:pPr>
      <w:r w:rsidRPr="00370554">
        <w:rPr>
          <w:rFonts w:ascii="Calibri" w:hAnsi="Calibri" w:cs="Calibri"/>
          <w:sz w:val="24"/>
          <w:szCs w:val="24"/>
        </w:rPr>
        <w:t>Establishing and maintaining effective internal control over financial reporting.</w:t>
      </w:r>
    </w:p>
    <w:p w14:paraId="6FFF4058" w14:textId="77777777" w:rsidR="00BF1F57" w:rsidRPr="00370554" w:rsidRDefault="00BF1F57" w:rsidP="00BF1F57">
      <w:pPr>
        <w:pStyle w:val="NormalWeb"/>
        <w:spacing w:before="0" w:beforeAutospacing="0" w:after="0" w:afterAutospacing="0"/>
        <w:ind w:left="720"/>
        <w:rPr>
          <w:rFonts w:ascii="Calibri" w:hAnsi="Calibri" w:cs="Calibri"/>
        </w:rPr>
      </w:pPr>
    </w:p>
    <w:p w14:paraId="2E5456FF" w14:textId="77777777" w:rsidR="00BF1F57" w:rsidRPr="00505B4F" w:rsidRDefault="00BF1F57" w:rsidP="00BF1F57">
      <w:pPr>
        <w:pStyle w:val="NormalWeb"/>
        <w:numPr>
          <w:ilvl w:val="0"/>
          <w:numId w:val="35"/>
        </w:numPr>
        <w:spacing w:before="0" w:beforeAutospacing="0" w:after="0" w:afterAutospacing="0"/>
        <w:rPr>
          <w:rFonts w:ascii="Calibri" w:hAnsi="Calibri" w:cs="Calibri"/>
        </w:rPr>
      </w:pPr>
      <w:r w:rsidRPr="00505B4F">
        <w:rPr>
          <w:rFonts w:ascii="Calibri" w:hAnsi="Calibri" w:cs="Calibri"/>
        </w:rPr>
        <w:t>Complying, and we have complied, with the requirements of</w:t>
      </w:r>
      <w:r w:rsidR="00505B4F" w:rsidRPr="00505B4F">
        <w:rPr>
          <w:rFonts w:ascii="Calibri" w:hAnsi="Calibri" w:cs="Calibri"/>
        </w:rPr>
        <w:t xml:space="preserve"> the</w:t>
      </w:r>
      <w:r w:rsidR="00505B4F" w:rsidRPr="00505B4F">
        <w:rPr>
          <w:rFonts w:ascii="Calibri" w:hAnsi="Calibri"/>
          <w:color w:val="1F497D"/>
          <w:shd w:val="clear" w:color="auto" w:fill="FFFFFF"/>
        </w:rPr>
        <w:t> </w:t>
      </w:r>
      <w:r w:rsidR="00505B4F" w:rsidRPr="00505B4F">
        <w:rPr>
          <w:rFonts w:ascii="Calibri" w:hAnsi="Calibri"/>
          <w:color w:val="auto"/>
          <w:shd w:val="clear" w:color="auto" w:fill="FFFFFF"/>
        </w:rPr>
        <w:t>Single Audit Act and Subpart F of Title 2 U.S. Code of Federal Regulations (CFR) Part 200,</w:t>
      </w:r>
      <w:r w:rsidR="00505B4F" w:rsidRPr="00505B4F">
        <w:rPr>
          <w:rFonts w:ascii="Calibri" w:hAnsi="Calibri"/>
          <w:i/>
          <w:iCs/>
          <w:color w:val="auto"/>
          <w:shd w:val="clear" w:color="auto" w:fill="FFFFFF"/>
        </w:rPr>
        <w:t> Uniform Administrative Requirements, Cost Principles, and Audit Requirements for Federal Awards</w:t>
      </w:r>
      <w:r w:rsidR="00505B4F" w:rsidRPr="00505B4F">
        <w:rPr>
          <w:rFonts w:ascii="Calibri" w:hAnsi="Calibri"/>
          <w:color w:val="auto"/>
          <w:shd w:val="clear" w:color="auto" w:fill="FFFFFF"/>
        </w:rPr>
        <w:t> (Uniform Guidance).</w:t>
      </w:r>
    </w:p>
    <w:p w14:paraId="749A452F" w14:textId="77777777" w:rsidR="00BF1F57" w:rsidRPr="00370554" w:rsidRDefault="00BF1F57" w:rsidP="00BF1F57">
      <w:pPr>
        <w:pStyle w:val="NormalWeb"/>
        <w:spacing w:before="0" w:beforeAutospacing="0" w:after="0" w:afterAutospacing="0"/>
        <w:rPr>
          <w:rFonts w:ascii="Calibri" w:hAnsi="Calibri" w:cs="Calibri"/>
        </w:rPr>
      </w:pPr>
    </w:p>
    <w:p w14:paraId="5D5D0007" w14:textId="77777777" w:rsidR="00BF1F57" w:rsidRPr="00370554" w:rsidRDefault="00BF1F57" w:rsidP="00BF1F57">
      <w:pPr>
        <w:pStyle w:val="NormalWeb"/>
        <w:numPr>
          <w:ilvl w:val="0"/>
          <w:numId w:val="35"/>
        </w:numPr>
        <w:spacing w:before="0" w:beforeAutospacing="0" w:after="0" w:afterAutospacing="0"/>
        <w:rPr>
          <w:rFonts w:ascii="Calibri" w:hAnsi="Calibri" w:cs="Calibri"/>
        </w:rPr>
      </w:pPr>
      <w:r w:rsidRPr="00370554">
        <w:rPr>
          <w:rFonts w:ascii="Calibri" w:hAnsi="Calibri" w:cs="Calibri"/>
        </w:rPr>
        <w:t xml:space="preserve">Understanding and complying with the requirements of laws, regulations, and the provisions of contracts and grant agreements related to each of our Federal programs. </w:t>
      </w:r>
    </w:p>
    <w:p w14:paraId="53D6F25F" w14:textId="77777777" w:rsidR="00BF1F57" w:rsidRPr="00370554" w:rsidRDefault="00BF1F57" w:rsidP="00BF1F57">
      <w:pPr>
        <w:pStyle w:val="NormalWeb"/>
        <w:spacing w:before="0" w:beforeAutospacing="0" w:after="0" w:afterAutospacing="0"/>
        <w:ind w:left="720"/>
        <w:rPr>
          <w:rFonts w:ascii="Calibri" w:hAnsi="Calibri" w:cs="Calibri"/>
        </w:rPr>
      </w:pPr>
    </w:p>
    <w:p w14:paraId="781CFA94" w14:textId="77777777" w:rsidR="00BF1F57" w:rsidRPr="00370554" w:rsidRDefault="00BF1F57" w:rsidP="00BF1F57">
      <w:pPr>
        <w:pStyle w:val="NormalWeb"/>
        <w:numPr>
          <w:ilvl w:val="0"/>
          <w:numId w:val="35"/>
        </w:numPr>
        <w:spacing w:before="0" w:beforeAutospacing="0" w:after="0" w:afterAutospacing="0"/>
        <w:rPr>
          <w:rFonts w:ascii="Calibri" w:hAnsi="Calibri" w:cs="Calibri"/>
        </w:rPr>
      </w:pPr>
      <w:r w:rsidRPr="00370554">
        <w:rPr>
          <w:rFonts w:ascii="Calibri" w:hAnsi="Calibri" w:cs="Calibri"/>
        </w:rPr>
        <w:t xml:space="preserve">Establishing and maintaining, and we have established and maintained, effective internal control over compliance for Federal programs that provides reasonable assurance that we are managing Federal awards in compliance with laws, regulations, and the provisions of contracts or grant agreements that could have a material effect on our Federal programs. </w:t>
      </w:r>
    </w:p>
    <w:p w14:paraId="0AC5F854" w14:textId="77777777" w:rsidR="00BF1F57" w:rsidRPr="00370554" w:rsidRDefault="00BF1F57" w:rsidP="00BF1F57">
      <w:pPr>
        <w:keepLines/>
        <w:rPr>
          <w:rFonts w:ascii="Calibri" w:hAnsi="Calibri" w:cs="Calibri"/>
          <w:sz w:val="24"/>
          <w:szCs w:val="24"/>
        </w:rPr>
      </w:pPr>
    </w:p>
    <w:p w14:paraId="67D46C08" w14:textId="77777777" w:rsidR="00BF1F57" w:rsidRPr="00370554" w:rsidRDefault="00BF1F57" w:rsidP="00BF1F57">
      <w:pPr>
        <w:keepLines/>
        <w:rPr>
          <w:rFonts w:ascii="Calibri" w:hAnsi="Calibri" w:cs="Calibri"/>
          <w:sz w:val="24"/>
          <w:szCs w:val="24"/>
        </w:rPr>
      </w:pPr>
      <w:r w:rsidRPr="00370554">
        <w:rPr>
          <w:rFonts w:ascii="Calibri" w:hAnsi="Calibri" w:cs="Calibri"/>
          <w:sz w:val="24"/>
          <w:szCs w:val="24"/>
        </w:rPr>
        <w:lastRenderedPageBreak/>
        <w:t>We have prepared t</w:t>
      </w:r>
      <w:r w:rsidR="002A579B" w:rsidRPr="00370554">
        <w:rPr>
          <w:rFonts w:ascii="Calibri" w:hAnsi="Calibri" w:cs="Calibri"/>
          <w:sz w:val="24"/>
          <w:szCs w:val="24"/>
        </w:rPr>
        <w:t>he schedule of expenditures of F</w:t>
      </w:r>
      <w:r w:rsidRPr="00370554">
        <w:rPr>
          <w:rFonts w:ascii="Calibri" w:hAnsi="Calibri" w:cs="Calibri"/>
          <w:sz w:val="24"/>
          <w:szCs w:val="24"/>
        </w:rPr>
        <w:t>ederal awards in accordance with Circular A-133 and have included expenditures made during the period being audited for all awards provided by Federal agencies in the form of grants, Federal cost-reimbursement contracts, loans, loan guarantees, property (including donated surplus property), cooperative agreements, interest subsidies, insurance, food commodities, direct appropriations, and other assistance.</w:t>
      </w:r>
    </w:p>
    <w:p w14:paraId="5B414D9D" w14:textId="77777777" w:rsidR="00BF1F57" w:rsidRPr="00370554" w:rsidRDefault="00BF1F57" w:rsidP="00BF1F57">
      <w:pPr>
        <w:keepLines/>
        <w:rPr>
          <w:rFonts w:ascii="Calibri" w:hAnsi="Calibri" w:cs="Calibri"/>
          <w:sz w:val="24"/>
          <w:szCs w:val="24"/>
        </w:rPr>
      </w:pPr>
    </w:p>
    <w:p w14:paraId="734B70A6" w14:textId="77777777" w:rsidR="007E7154" w:rsidRPr="00370554" w:rsidRDefault="007E7154">
      <w:pPr>
        <w:numPr>
          <w:ilvl w:val="0"/>
          <w:numId w:val="1"/>
        </w:numPr>
        <w:suppressAutoHyphens/>
        <w:rPr>
          <w:rFonts w:ascii="Calibri" w:hAnsi="Calibri" w:cs="Calibri"/>
          <w:b/>
          <w:spacing w:val="-3"/>
          <w:sz w:val="24"/>
          <w:szCs w:val="24"/>
        </w:rPr>
      </w:pPr>
      <w:r w:rsidRPr="00370554">
        <w:rPr>
          <w:rFonts w:ascii="Calibri" w:hAnsi="Calibri" w:cs="Calibri"/>
          <w:b/>
          <w:spacing w:val="-3"/>
          <w:sz w:val="24"/>
          <w:szCs w:val="24"/>
        </w:rPr>
        <w:t>FRAUD AND ERROR</w:t>
      </w:r>
    </w:p>
    <w:p w14:paraId="302D90BC" w14:textId="77777777" w:rsidR="007E7154" w:rsidRPr="00370554" w:rsidRDefault="007E7154">
      <w:pPr>
        <w:suppressAutoHyphens/>
        <w:rPr>
          <w:rFonts w:ascii="Calibri" w:hAnsi="Calibri" w:cs="Calibri"/>
          <w:b/>
          <w:spacing w:val="-3"/>
          <w:sz w:val="24"/>
          <w:szCs w:val="24"/>
        </w:rPr>
      </w:pPr>
    </w:p>
    <w:p w14:paraId="5F163CA9" w14:textId="77777777" w:rsidR="00927439" w:rsidRPr="00370554" w:rsidRDefault="007E7154">
      <w:pPr>
        <w:keepLines/>
        <w:rPr>
          <w:rFonts w:ascii="Calibri" w:hAnsi="Calibri" w:cs="Calibri"/>
          <w:sz w:val="24"/>
          <w:szCs w:val="24"/>
        </w:rPr>
      </w:pPr>
      <w:r w:rsidRPr="00370554">
        <w:rPr>
          <w:rFonts w:ascii="Calibri" w:hAnsi="Calibri" w:cs="Calibri"/>
          <w:sz w:val="24"/>
          <w:szCs w:val="24"/>
        </w:rPr>
        <w:t>We acknowledge our responsibility for the design</w:t>
      </w:r>
      <w:r w:rsidR="00927439" w:rsidRPr="00370554">
        <w:rPr>
          <w:rFonts w:ascii="Calibri" w:hAnsi="Calibri" w:cs="Calibri"/>
          <w:sz w:val="24"/>
          <w:szCs w:val="24"/>
        </w:rPr>
        <w:t>,</w:t>
      </w:r>
      <w:r w:rsidRPr="00370554">
        <w:rPr>
          <w:rFonts w:ascii="Calibri" w:hAnsi="Calibri" w:cs="Calibri"/>
          <w:sz w:val="24"/>
          <w:szCs w:val="24"/>
        </w:rPr>
        <w:t xml:space="preserve"> implementation</w:t>
      </w:r>
      <w:r w:rsidR="00927439" w:rsidRPr="00370554">
        <w:rPr>
          <w:rFonts w:ascii="Calibri" w:hAnsi="Calibri" w:cs="Calibri"/>
          <w:sz w:val="24"/>
          <w:szCs w:val="24"/>
        </w:rPr>
        <w:t>, and maintenance of internal control relevant to the preparation and fair presentation of the financial information provided.</w:t>
      </w:r>
    </w:p>
    <w:p w14:paraId="7321FA5B" w14:textId="77777777" w:rsidR="0058003F" w:rsidRPr="00370554" w:rsidRDefault="0058003F">
      <w:pPr>
        <w:keepLines/>
        <w:rPr>
          <w:rFonts w:ascii="Calibri" w:hAnsi="Calibri" w:cs="Calibri"/>
          <w:sz w:val="24"/>
          <w:szCs w:val="24"/>
        </w:rPr>
      </w:pPr>
    </w:p>
    <w:p w14:paraId="798E6287" w14:textId="77777777" w:rsidR="0058003F" w:rsidRPr="00370554" w:rsidRDefault="0058003F">
      <w:pPr>
        <w:keepLines/>
        <w:rPr>
          <w:rFonts w:ascii="Calibri" w:hAnsi="Calibri" w:cs="Calibri"/>
          <w:sz w:val="24"/>
          <w:szCs w:val="24"/>
        </w:rPr>
      </w:pPr>
      <w:r w:rsidRPr="00370554">
        <w:rPr>
          <w:rFonts w:ascii="Calibri" w:hAnsi="Calibri" w:cs="Calibri"/>
          <w:sz w:val="24"/>
          <w:szCs w:val="24"/>
        </w:rPr>
        <w:t>We are aware of no significant deficiencies, including material weaknesses, in the design or operation of internal controls that could adversely affect our ability to record, process, summarize, and report financial data.</w:t>
      </w:r>
    </w:p>
    <w:p w14:paraId="6666BD6B" w14:textId="77777777" w:rsidR="00927439" w:rsidRPr="00370554" w:rsidRDefault="00927439">
      <w:pPr>
        <w:keepLines/>
        <w:rPr>
          <w:rFonts w:ascii="Calibri" w:hAnsi="Calibri" w:cs="Calibri"/>
          <w:sz w:val="24"/>
          <w:szCs w:val="24"/>
        </w:rPr>
      </w:pPr>
    </w:p>
    <w:p w14:paraId="0E7D8CC3" w14:textId="77777777" w:rsidR="007E7154" w:rsidRPr="00370554" w:rsidRDefault="00927439">
      <w:pPr>
        <w:keepLines/>
        <w:rPr>
          <w:rFonts w:ascii="Calibri" w:hAnsi="Calibri" w:cs="Calibri"/>
          <w:sz w:val="24"/>
          <w:szCs w:val="24"/>
        </w:rPr>
      </w:pPr>
      <w:r w:rsidRPr="00370554">
        <w:rPr>
          <w:rFonts w:ascii="Calibri" w:hAnsi="Calibri" w:cs="Calibri"/>
          <w:sz w:val="24"/>
          <w:szCs w:val="24"/>
        </w:rPr>
        <w:t xml:space="preserve">We acknowledge our responsibility for the design, implementation, and maintenance of internal control </w:t>
      </w:r>
      <w:r w:rsidR="007E7154" w:rsidRPr="00370554">
        <w:rPr>
          <w:rFonts w:ascii="Calibri" w:hAnsi="Calibri" w:cs="Calibri"/>
          <w:sz w:val="24"/>
          <w:szCs w:val="24"/>
        </w:rPr>
        <w:t xml:space="preserve">to </w:t>
      </w:r>
      <w:r w:rsidRPr="00370554">
        <w:rPr>
          <w:rFonts w:ascii="Calibri" w:hAnsi="Calibri" w:cs="Calibri"/>
          <w:sz w:val="24"/>
          <w:szCs w:val="24"/>
        </w:rPr>
        <w:t>prevent and detect fraud</w:t>
      </w:r>
      <w:r w:rsidR="007E7154" w:rsidRPr="00370554">
        <w:rPr>
          <w:rFonts w:ascii="Calibri" w:hAnsi="Calibri" w:cs="Calibri"/>
          <w:sz w:val="24"/>
          <w:szCs w:val="24"/>
        </w:rPr>
        <w:t>.</w:t>
      </w:r>
    </w:p>
    <w:p w14:paraId="018DD4FC" w14:textId="77777777" w:rsidR="007E7154" w:rsidRPr="00370554" w:rsidRDefault="007E7154">
      <w:pPr>
        <w:suppressAutoHyphens/>
        <w:rPr>
          <w:rFonts w:ascii="Calibri" w:hAnsi="Calibri" w:cs="Calibri"/>
          <w:spacing w:val="-3"/>
          <w:sz w:val="24"/>
          <w:szCs w:val="24"/>
        </w:rPr>
      </w:pPr>
    </w:p>
    <w:p w14:paraId="3930673E" w14:textId="77777777" w:rsidR="007E7154" w:rsidRPr="00413986" w:rsidRDefault="007E7154" w:rsidP="00413986">
      <w:pPr>
        <w:rPr>
          <w:rFonts w:ascii="Calibri" w:hAnsi="Calibri"/>
          <w:sz w:val="24"/>
          <w:szCs w:val="24"/>
        </w:rPr>
      </w:pPr>
      <w:r w:rsidRPr="00413986">
        <w:rPr>
          <w:rFonts w:ascii="Calibri" w:hAnsi="Calibri"/>
          <w:sz w:val="24"/>
          <w:szCs w:val="24"/>
        </w:rPr>
        <w:t>We further understand that the term “fraud” includes misstatements resulting from fraudulent financial reporting and misstatements resulting from misappropriation of assets.  Misstatements resulting from fraudulent financial reporting involve intentional misstatements including omissions of amounts or disclosures in financial statements to deceive financial statement users.  Misstatements resulting from misappropriation of assets involve the theft of an entity’s assets, often accompanied by false or misleading records or documents in order to conceal the fact that the assets are missing or have been pledged without proper authorization.</w:t>
      </w:r>
    </w:p>
    <w:p w14:paraId="10F588FF" w14:textId="77777777" w:rsidR="00413986" w:rsidRPr="00370554" w:rsidRDefault="00413986" w:rsidP="00413986"/>
    <w:p w14:paraId="36956AEA" w14:textId="77777777" w:rsidR="00A028CE" w:rsidRPr="00370554" w:rsidRDefault="00A028CE">
      <w:pPr>
        <w:rPr>
          <w:rFonts w:ascii="Calibri" w:hAnsi="Calibri" w:cs="Calibri"/>
          <w:sz w:val="24"/>
          <w:szCs w:val="24"/>
        </w:rPr>
      </w:pPr>
      <w:r w:rsidRPr="00370554">
        <w:rPr>
          <w:rFonts w:ascii="Calibri" w:hAnsi="Calibri" w:cs="Calibri"/>
          <w:sz w:val="24"/>
          <w:szCs w:val="24"/>
        </w:rPr>
        <w:t>We have disclosed to you the results of our assessment of risk that the financial statements may be materially misstated as a result of fraud.</w:t>
      </w:r>
    </w:p>
    <w:p w14:paraId="1D336967" w14:textId="77777777" w:rsidR="00A028CE" w:rsidRPr="00370554" w:rsidRDefault="00A028CE">
      <w:pPr>
        <w:rPr>
          <w:rFonts w:ascii="Calibri" w:hAnsi="Calibri" w:cs="Calibri"/>
          <w:sz w:val="24"/>
          <w:szCs w:val="24"/>
        </w:rPr>
      </w:pPr>
    </w:p>
    <w:p w14:paraId="585F5874" w14:textId="77777777" w:rsidR="007E7154" w:rsidRPr="00370554" w:rsidRDefault="007E7154">
      <w:pPr>
        <w:rPr>
          <w:rFonts w:ascii="Calibri" w:hAnsi="Calibri" w:cs="Calibri"/>
          <w:sz w:val="24"/>
          <w:szCs w:val="24"/>
        </w:rPr>
      </w:pPr>
      <w:r w:rsidRPr="00370554">
        <w:rPr>
          <w:rFonts w:ascii="Calibri" w:hAnsi="Calibri" w:cs="Calibri"/>
          <w:sz w:val="24"/>
          <w:szCs w:val="24"/>
        </w:rPr>
        <w:t xml:space="preserve">We have no knowledge of </w:t>
      </w:r>
      <w:r w:rsidR="00A028CE" w:rsidRPr="00370554">
        <w:rPr>
          <w:rFonts w:ascii="Calibri" w:hAnsi="Calibri" w:cs="Calibri"/>
          <w:sz w:val="24"/>
          <w:szCs w:val="24"/>
        </w:rPr>
        <w:t>allegations of</w:t>
      </w:r>
      <w:r w:rsidRPr="00370554">
        <w:rPr>
          <w:rFonts w:ascii="Calibri" w:hAnsi="Calibri" w:cs="Calibri"/>
          <w:sz w:val="24"/>
          <w:szCs w:val="24"/>
        </w:rPr>
        <w:t xml:space="preserve"> fraud or suspected fraud</w:t>
      </w:r>
      <w:r w:rsidR="00A028CE" w:rsidRPr="00370554">
        <w:rPr>
          <w:rFonts w:ascii="Calibri" w:hAnsi="Calibri" w:cs="Calibri"/>
          <w:sz w:val="24"/>
          <w:szCs w:val="24"/>
        </w:rPr>
        <w:t>,</w:t>
      </w:r>
      <w:r w:rsidRPr="00370554">
        <w:rPr>
          <w:rFonts w:ascii="Calibri" w:hAnsi="Calibri" w:cs="Calibri"/>
          <w:sz w:val="24"/>
          <w:szCs w:val="24"/>
        </w:rPr>
        <w:t xml:space="preserve"> affecting the </w:t>
      </w:r>
      <w:r w:rsidR="00A028CE" w:rsidRPr="00370554">
        <w:rPr>
          <w:rFonts w:ascii="Calibri" w:hAnsi="Calibri" w:cs="Calibri"/>
          <w:sz w:val="24"/>
          <w:szCs w:val="24"/>
        </w:rPr>
        <w:t>State’s financial statements</w:t>
      </w:r>
      <w:r w:rsidRPr="00370554">
        <w:rPr>
          <w:rFonts w:ascii="Calibri" w:hAnsi="Calibri" w:cs="Calibri"/>
          <w:sz w:val="24"/>
          <w:szCs w:val="24"/>
        </w:rPr>
        <w:t xml:space="preserve"> involving:</w:t>
      </w:r>
    </w:p>
    <w:p w14:paraId="5CD13148" w14:textId="77777777" w:rsidR="007E7154" w:rsidRPr="00370554" w:rsidRDefault="007E7154">
      <w:pPr>
        <w:rPr>
          <w:rFonts w:ascii="Calibri" w:hAnsi="Calibri" w:cs="Calibri"/>
          <w:sz w:val="24"/>
          <w:szCs w:val="24"/>
        </w:rPr>
      </w:pPr>
    </w:p>
    <w:p w14:paraId="605C7A82" w14:textId="77777777" w:rsidR="007E7154" w:rsidRPr="00370554" w:rsidRDefault="007E7154">
      <w:pPr>
        <w:numPr>
          <w:ilvl w:val="0"/>
          <w:numId w:val="30"/>
        </w:numPr>
        <w:spacing w:after="120"/>
        <w:rPr>
          <w:rFonts w:ascii="Calibri" w:hAnsi="Calibri" w:cs="Calibri"/>
          <w:sz w:val="24"/>
          <w:szCs w:val="24"/>
        </w:rPr>
      </w:pPr>
      <w:r w:rsidRPr="00370554">
        <w:rPr>
          <w:rFonts w:ascii="Calibri" w:hAnsi="Calibri" w:cs="Calibri"/>
          <w:sz w:val="24"/>
          <w:szCs w:val="24"/>
        </w:rPr>
        <w:t>Management</w:t>
      </w:r>
    </w:p>
    <w:p w14:paraId="56D4C7E2" w14:textId="77777777" w:rsidR="007E7154" w:rsidRPr="00370554" w:rsidRDefault="007E7154">
      <w:pPr>
        <w:numPr>
          <w:ilvl w:val="0"/>
          <w:numId w:val="30"/>
        </w:numPr>
        <w:spacing w:after="120"/>
        <w:rPr>
          <w:rFonts w:ascii="Calibri" w:hAnsi="Calibri" w:cs="Calibri"/>
          <w:sz w:val="24"/>
          <w:szCs w:val="24"/>
        </w:rPr>
      </w:pPr>
      <w:r w:rsidRPr="00370554">
        <w:rPr>
          <w:rFonts w:ascii="Calibri" w:hAnsi="Calibri" w:cs="Calibri"/>
          <w:sz w:val="24"/>
          <w:szCs w:val="24"/>
        </w:rPr>
        <w:t>Employees who have significant roles in internal control</w:t>
      </w:r>
    </w:p>
    <w:p w14:paraId="3C051034" w14:textId="77777777" w:rsidR="007E7154" w:rsidRPr="00370554" w:rsidRDefault="007E7154">
      <w:pPr>
        <w:numPr>
          <w:ilvl w:val="0"/>
          <w:numId w:val="30"/>
        </w:numPr>
        <w:spacing w:after="120"/>
        <w:rPr>
          <w:rFonts w:ascii="Calibri" w:hAnsi="Calibri" w:cs="Calibri"/>
          <w:sz w:val="24"/>
          <w:szCs w:val="24"/>
        </w:rPr>
      </w:pPr>
      <w:r w:rsidRPr="00370554">
        <w:rPr>
          <w:rFonts w:ascii="Calibri" w:hAnsi="Calibri" w:cs="Calibri"/>
          <w:sz w:val="24"/>
          <w:szCs w:val="24"/>
        </w:rPr>
        <w:t>Others where the fraud could have a material effect on the financial statements</w:t>
      </w:r>
    </w:p>
    <w:p w14:paraId="294B7255" w14:textId="77777777" w:rsidR="007E7154" w:rsidRPr="00370554" w:rsidRDefault="007E7154">
      <w:pPr>
        <w:spacing w:after="120"/>
        <w:rPr>
          <w:rFonts w:ascii="Calibri" w:hAnsi="Calibri" w:cs="Calibri"/>
          <w:sz w:val="24"/>
          <w:szCs w:val="24"/>
        </w:rPr>
      </w:pPr>
    </w:p>
    <w:p w14:paraId="4E6DFFBE" w14:textId="77777777" w:rsidR="007E7154" w:rsidRPr="00370554" w:rsidRDefault="007E7154">
      <w:pPr>
        <w:keepLines/>
        <w:rPr>
          <w:rFonts w:ascii="Calibri" w:hAnsi="Calibri" w:cs="Calibri"/>
          <w:sz w:val="24"/>
          <w:szCs w:val="24"/>
        </w:rPr>
      </w:pPr>
      <w:r w:rsidRPr="00370554">
        <w:rPr>
          <w:rFonts w:ascii="Calibri" w:hAnsi="Calibri" w:cs="Calibri"/>
          <w:sz w:val="24"/>
          <w:szCs w:val="24"/>
        </w:rPr>
        <w:t>We have no knowledge of any allegations of fraud or suspected fraud affecting the State of Wyoming received in communications from employees, former employees, analysts, regulators, short sellers, or others.</w:t>
      </w:r>
    </w:p>
    <w:p w14:paraId="6CF90632" w14:textId="77777777" w:rsidR="00BF1F57" w:rsidRPr="00370554" w:rsidRDefault="00BF1F57">
      <w:pPr>
        <w:keepLines/>
        <w:rPr>
          <w:rFonts w:ascii="Calibri" w:hAnsi="Calibri" w:cs="Calibri"/>
          <w:sz w:val="24"/>
          <w:szCs w:val="24"/>
        </w:rPr>
      </w:pPr>
    </w:p>
    <w:p w14:paraId="286F94C4" w14:textId="77777777" w:rsidR="00BF1F57" w:rsidRPr="00370554" w:rsidRDefault="00BF1F57">
      <w:pPr>
        <w:keepLines/>
        <w:rPr>
          <w:rFonts w:ascii="Calibri" w:hAnsi="Calibri" w:cs="Calibri"/>
          <w:sz w:val="24"/>
          <w:szCs w:val="24"/>
        </w:rPr>
      </w:pPr>
      <w:r w:rsidRPr="00370554">
        <w:rPr>
          <w:rFonts w:ascii="Calibri" w:hAnsi="Calibri" w:cs="Calibri"/>
          <w:sz w:val="24"/>
          <w:szCs w:val="24"/>
        </w:rPr>
        <w:t xml:space="preserve">We have taken timely and appropriate steps to remedy fraud, illegal acts, </w:t>
      </w:r>
      <w:r w:rsidR="003D09B6" w:rsidRPr="00370554">
        <w:rPr>
          <w:rFonts w:ascii="Calibri" w:hAnsi="Calibri" w:cs="Calibri"/>
          <w:sz w:val="24"/>
          <w:szCs w:val="24"/>
        </w:rPr>
        <w:t>and violations</w:t>
      </w:r>
      <w:r w:rsidRPr="00370554">
        <w:rPr>
          <w:rFonts w:ascii="Calibri" w:hAnsi="Calibri" w:cs="Calibri"/>
          <w:sz w:val="24"/>
          <w:szCs w:val="24"/>
        </w:rPr>
        <w:t xml:space="preserve"> of provisions of contracts or grant agreements, or abuse that has been reported.</w:t>
      </w:r>
    </w:p>
    <w:p w14:paraId="5BAAEC8E" w14:textId="77777777" w:rsidR="007E7154" w:rsidRPr="00370554" w:rsidRDefault="007E7154">
      <w:pPr>
        <w:keepLines/>
        <w:rPr>
          <w:rFonts w:ascii="Calibri" w:hAnsi="Calibri" w:cs="Calibri"/>
          <w:sz w:val="24"/>
          <w:szCs w:val="24"/>
        </w:rPr>
      </w:pPr>
    </w:p>
    <w:p w14:paraId="4741FD1F" w14:textId="77777777" w:rsidR="007E7154" w:rsidRPr="00370554" w:rsidRDefault="007E7154">
      <w:pPr>
        <w:suppressAutoHyphens/>
        <w:rPr>
          <w:rFonts w:ascii="Calibri" w:hAnsi="Calibri" w:cs="Calibri"/>
          <w:b/>
          <w:spacing w:val="-3"/>
          <w:sz w:val="24"/>
          <w:szCs w:val="24"/>
        </w:rPr>
      </w:pPr>
      <w:r w:rsidRPr="00370554">
        <w:rPr>
          <w:rFonts w:ascii="Calibri" w:hAnsi="Calibri" w:cs="Calibri"/>
          <w:b/>
          <w:spacing w:val="-3"/>
          <w:sz w:val="24"/>
          <w:szCs w:val="24"/>
        </w:rPr>
        <w:t>5</w:t>
      </w:r>
      <w:r w:rsidRPr="00370554">
        <w:rPr>
          <w:rFonts w:ascii="Calibri" w:hAnsi="Calibri" w:cs="Calibri"/>
          <w:b/>
          <w:spacing w:val="-3"/>
          <w:sz w:val="24"/>
          <w:szCs w:val="24"/>
        </w:rPr>
        <w:tab/>
        <w:t>FINANCIAL STATEMENTS GENERALLY</w:t>
      </w:r>
    </w:p>
    <w:p w14:paraId="49985990" w14:textId="77777777" w:rsidR="007E7154" w:rsidRPr="00370554" w:rsidRDefault="007E7154">
      <w:pPr>
        <w:suppressAutoHyphens/>
        <w:ind w:left="567"/>
        <w:rPr>
          <w:rFonts w:ascii="Calibri" w:hAnsi="Calibri" w:cs="Calibri"/>
          <w:spacing w:val="-3"/>
          <w:sz w:val="24"/>
          <w:szCs w:val="24"/>
        </w:rPr>
      </w:pPr>
    </w:p>
    <w:p w14:paraId="74B0D834" w14:textId="77777777" w:rsidR="007E7154" w:rsidRPr="00370554" w:rsidRDefault="007E7154">
      <w:pPr>
        <w:rPr>
          <w:rFonts w:ascii="Calibri" w:hAnsi="Calibri" w:cs="Calibri"/>
          <w:b/>
          <w:bCs/>
          <w:sz w:val="24"/>
          <w:szCs w:val="24"/>
        </w:rPr>
      </w:pPr>
      <w:r w:rsidRPr="00370554">
        <w:rPr>
          <w:rFonts w:ascii="Calibri" w:hAnsi="Calibri" w:cs="Calibri"/>
          <w:b/>
          <w:bCs/>
          <w:sz w:val="24"/>
          <w:szCs w:val="24"/>
        </w:rPr>
        <w:t>Related Party Transactions</w:t>
      </w:r>
    </w:p>
    <w:p w14:paraId="3F633C80" w14:textId="77777777" w:rsidR="007E7154" w:rsidRPr="00370554" w:rsidRDefault="007E7154">
      <w:pPr>
        <w:suppressAutoHyphens/>
        <w:ind w:left="360"/>
        <w:rPr>
          <w:rFonts w:ascii="Calibri" w:hAnsi="Calibri" w:cs="Calibri"/>
          <w:spacing w:val="-3"/>
          <w:sz w:val="24"/>
          <w:szCs w:val="24"/>
        </w:rPr>
      </w:pPr>
    </w:p>
    <w:p w14:paraId="5D14CCD8" w14:textId="77777777" w:rsidR="007E7154" w:rsidRPr="00370554" w:rsidRDefault="007E7154">
      <w:pPr>
        <w:suppressAutoHyphens/>
        <w:rPr>
          <w:rFonts w:ascii="Calibri" w:hAnsi="Calibri" w:cs="Calibri"/>
          <w:spacing w:val="-3"/>
          <w:sz w:val="24"/>
          <w:szCs w:val="24"/>
        </w:rPr>
      </w:pPr>
      <w:r w:rsidRPr="00370554">
        <w:rPr>
          <w:rFonts w:ascii="Calibri" w:hAnsi="Calibri" w:cs="Calibri"/>
          <w:spacing w:val="-3"/>
          <w:sz w:val="24"/>
          <w:szCs w:val="24"/>
        </w:rPr>
        <w:t xml:space="preserve">We have </w:t>
      </w:r>
      <w:r w:rsidR="0058003F" w:rsidRPr="00370554">
        <w:rPr>
          <w:rFonts w:ascii="Calibri" w:hAnsi="Calibri" w:cs="Calibri"/>
          <w:spacing w:val="-3"/>
          <w:sz w:val="24"/>
          <w:szCs w:val="24"/>
        </w:rPr>
        <w:t xml:space="preserve">disclosed to you the </w:t>
      </w:r>
      <w:r w:rsidRPr="00370554">
        <w:rPr>
          <w:rFonts w:ascii="Calibri" w:hAnsi="Calibri" w:cs="Calibri"/>
          <w:spacing w:val="-3"/>
          <w:sz w:val="24"/>
          <w:szCs w:val="24"/>
        </w:rPr>
        <w:t>identi</w:t>
      </w:r>
      <w:r w:rsidR="0058003F" w:rsidRPr="00370554">
        <w:rPr>
          <w:rFonts w:ascii="Calibri" w:hAnsi="Calibri" w:cs="Calibri"/>
          <w:spacing w:val="-3"/>
          <w:sz w:val="24"/>
          <w:szCs w:val="24"/>
        </w:rPr>
        <w:t xml:space="preserve">ty </w:t>
      </w:r>
      <w:r w:rsidRPr="00370554">
        <w:rPr>
          <w:rFonts w:ascii="Calibri" w:hAnsi="Calibri" w:cs="Calibri"/>
          <w:spacing w:val="-3"/>
          <w:sz w:val="24"/>
          <w:szCs w:val="24"/>
        </w:rPr>
        <w:t xml:space="preserve">of </w:t>
      </w:r>
      <w:r w:rsidR="0058003F" w:rsidRPr="00370554">
        <w:rPr>
          <w:rFonts w:ascii="Calibri" w:hAnsi="Calibri" w:cs="Calibri"/>
          <w:spacing w:val="-3"/>
          <w:sz w:val="24"/>
          <w:szCs w:val="24"/>
        </w:rPr>
        <w:t xml:space="preserve">all </w:t>
      </w:r>
      <w:r w:rsidRPr="00370554">
        <w:rPr>
          <w:rFonts w:ascii="Calibri" w:hAnsi="Calibri" w:cs="Calibri"/>
          <w:spacing w:val="-3"/>
          <w:sz w:val="24"/>
          <w:szCs w:val="24"/>
        </w:rPr>
        <w:t>related part</w:t>
      </w:r>
      <w:r w:rsidR="0058003F" w:rsidRPr="00370554">
        <w:rPr>
          <w:rFonts w:ascii="Calibri" w:hAnsi="Calibri" w:cs="Calibri"/>
          <w:spacing w:val="-3"/>
          <w:sz w:val="24"/>
          <w:szCs w:val="24"/>
        </w:rPr>
        <w:t>ies and all the related-part</w:t>
      </w:r>
      <w:r w:rsidRPr="00370554">
        <w:rPr>
          <w:rFonts w:ascii="Calibri" w:hAnsi="Calibri" w:cs="Calibri"/>
          <w:spacing w:val="-3"/>
          <w:sz w:val="24"/>
          <w:szCs w:val="24"/>
        </w:rPr>
        <w:t>y relationships and transactions</w:t>
      </w:r>
      <w:r w:rsidR="0058003F" w:rsidRPr="00370554">
        <w:rPr>
          <w:rFonts w:ascii="Calibri" w:hAnsi="Calibri" w:cs="Calibri"/>
          <w:spacing w:val="-3"/>
          <w:sz w:val="24"/>
          <w:szCs w:val="24"/>
        </w:rPr>
        <w:t xml:space="preserve"> of which we are aware</w:t>
      </w:r>
      <w:r w:rsidRPr="00370554">
        <w:rPr>
          <w:rFonts w:ascii="Calibri" w:hAnsi="Calibri" w:cs="Calibri"/>
          <w:spacing w:val="-3"/>
          <w:sz w:val="24"/>
          <w:szCs w:val="24"/>
        </w:rPr>
        <w:t xml:space="preserve">. </w:t>
      </w:r>
    </w:p>
    <w:p w14:paraId="02036C37" w14:textId="77777777" w:rsidR="007E7154" w:rsidRPr="00370554" w:rsidRDefault="007E7154">
      <w:pPr>
        <w:suppressAutoHyphens/>
        <w:rPr>
          <w:rFonts w:ascii="Calibri" w:hAnsi="Calibri" w:cs="Calibri"/>
          <w:spacing w:val="-3"/>
          <w:sz w:val="24"/>
          <w:szCs w:val="24"/>
        </w:rPr>
      </w:pPr>
    </w:p>
    <w:p w14:paraId="585B231D" w14:textId="77777777" w:rsidR="00927439" w:rsidRPr="00370554" w:rsidRDefault="00927439">
      <w:pPr>
        <w:keepLines/>
        <w:rPr>
          <w:rFonts w:ascii="Calibri" w:hAnsi="Calibri" w:cs="Calibri"/>
          <w:sz w:val="24"/>
          <w:szCs w:val="24"/>
        </w:rPr>
      </w:pPr>
      <w:r w:rsidRPr="00370554">
        <w:rPr>
          <w:rFonts w:ascii="Calibri" w:hAnsi="Calibri" w:cs="Calibri"/>
          <w:sz w:val="24"/>
          <w:szCs w:val="24"/>
        </w:rPr>
        <w:t xml:space="preserve">Related-party transactions, including those with component units for which the State is accountable, and interfund transactions, including interfund accounts and advances receivable and payable, sale and purchase transactions, interfund transfers, long-term loans, leasing arrangements, and guarantees, have been recorded in accordance with the economic substance of the transaction and appropriately accounted for and disclosed in accordance with the requirements of U.S. GAAP. </w:t>
      </w:r>
    </w:p>
    <w:p w14:paraId="3B5F0507" w14:textId="77777777" w:rsidR="00927439" w:rsidRPr="00370554" w:rsidRDefault="00927439">
      <w:pPr>
        <w:keepLines/>
        <w:rPr>
          <w:rFonts w:ascii="Calibri" w:hAnsi="Calibri" w:cs="Calibri"/>
          <w:sz w:val="24"/>
          <w:szCs w:val="24"/>
        </w:rPr>
      </w:pPr>
    </w:p>
    <w:p w14:paraId="4750A0D4" w14:textId="77777777" w:rsidR="007E7154" w:rsidRPr="00370554" w:rsidRDefault="007E7154">
      <w:pPr>
        <w:keepLines/>
        <w:rPr>
          <w:rFonts w:ascii="Calibri" w:hAnsi="Calibri" w:cs="Calibri"/>
          <w:b/>
          <w:sz w:val="24"/>
          <w:szCs w:val="24"/>
        </w:rPr>
      </w:pPr>
      <w:r w:rsidRPr="00370554">
        <w:rPr>
          <w:rFonts w:ascii="Calibri" w:hAnsi="Calibri" w:cs="Calibri"/>
          <w:b/>
          <w:sz w:val="24"/>
          <w:szCs w:val="24"/>
        </w:rPr>
        <w:t>Reporting Values</w:t>
      </w:r>
    </w:p>
    <w:p w14:paraId="7B36C332" w14:textId="77777777" w:rsidR="007E7154" w:rsidRPr="00370554" w:rsidRDefault="007E7154">
      <w:pPr>
        <w:keepLines/>
        <w:rPr>
          <w:rFonts w:ascii="Calibri" w:hAnsi="Calibri" w:cs="Calibri"/>
          <w:sz w:val="24"/>
          <w:szCs w:val="24"/>
        </w:rPr>
      </w:pPr>
    </w:p>
    <w:p w14:paraId="7EEB61BA" w14:textId="77777777" w:rsidR="007E7154" w:rsidRPr="00370554" w:rsidRDefault="007E7154">
      <w:pPr>
        <w:keepLines/>
        <w:rPr>
          <w:rFonts w:ascii="Calibri" w:hAnsi="Calibri" w:cs="Calibri"/>
          <w:sz w:val="24"/>
          <w:szCs w:val="24"/>
        </w:rPr>
      </w:pPr>
      <w:r w:rsidRPr="00370554">
        <w:rPr>
          <w:rFonts w:ascii="Calibri" w:hAnsi="Calibri" w:cs="Calibri"/>
          <w:sz w:val="24"/>
          <w:szCs w:val="24"/>
        </w:rPr>
        <w:t>The following have been properly recorded and/or disclosed in the financial information provided to the State Auditor’s Office:</w:t>
      </w:r>
    </w:p>
    <w:p w14:paraId="2711137C" w14:textId="77777777" w:rsidR="007E7154" w:rsidRPr="00370554" w:rsidRDefault="007E7154">
      <w:pPr>
        <w:keepLines/>
        <w:rPr>
          <w:rFonts w:ascii="Calibri" w:hAnsi="Calibri" w:cs="Calibri"/>
          <w:sz w:val="24"/>
          <w:szCs w:val="24"/>
        </w:rPr>
      </w:pPr>
    </w:p>
    <w:p w14:paraId="552539B6" w14:textId="77777777" w:rsidR="007E7154" w:rsidRPr="00370554" w:rsidRDefault="007E7154">
      <w:pPr>
        <w:numPr>
          <w:ilvl w:val="0"/>
          <w:numId w:val="19"/>
        </w:numPr>
        <w:suppressAutoHyphens/>
        <w:rPr>
          <w:rFonts w:ascii="Calibri" w:hAnsi="Calibri" w:cs="Calibri"/>
          <w:spacing w:val="-3"/>
          <w:sz w:val="24"/>
          <w:szCs w:val="24"/>
        </w:rPr>
      </w:pPr>
      <w:r w:rsidRPr="00370554">
        <w:rPr>
          <w:rFonts w:ascii="Calibri" w:hAnsi="Calibri" w:cs="Calibri"/>
          <w:sz w:val="24"/>
          <w:szCs w:val="24"/>
        </w:rPr>
        <w:t>Guarantees, whether written or oral, under which the State is contingently liable.</w:t>
      </w:r>
    </w:p>
    <w:p w14:paraId="1023E7C4" w14:textId="77777777" w:rsidR="007E7154" w:rsidRPr="00370554" w:rsidRDefault="007E7154">
      <w:pPr>
        <w:suppressAutoHyphens/>
        <w:ind w:left="720"/>
        <w:rPr>
          <w:rFonts w:ascii="Calibri" w:hAnsi="Calibri" w:cs="Calibri"/>
          <w:spacing w:val="-3"/>
          <w:sz w:val="24"/>
          <w:szCs w:val="24"/>
        </w:rPr>
      </w:pPr>
    </w:p>
    <w:p w14:paraId="4C7F0C37" w14:textId="77777777" w:rsidR="007E7154" w:rsidRPr="00370554" w:rsidRDefault="007E7154">
      <w:pPr>
        <w:numPr>
          <w:ilvl w:val="0"/>
          <w:numId w:val="19"/>
        </w:numPr>
        <w:suppressAutoHyphens/>
        <w:rPr>
          <w:rFonts w:ascii="Calibri" w:hAnsi="Calibri" w:cs="Calibri"/>
          <w:spacing w:val="-3"/>
          <w:sz w:val="24"/>
          <w:szCs w:val="24"/>
        </w:rPr>
      </w:pPr>
      <w:r w:rsidRPr="00370554">
        <w:rPr>
          <w:rFonts w:ascii="Calibri" w:hAnsi="Calibri" w:cs="Calibri"/>
          <w:spacing w:val="-3"/>
          <w:sz w:val="24"/>
          <w:szCs w:val="24"/>
        </w:rPr>
        <w:t xml:space="preserve">Arrangements with financial institutions involving compensating balances or </w:t>
      </w:r>
      <w:r w:rsidR="001A6702" w:rsidRPr="00370554">
        <w:rPr>
          <w:rFonts w:ascii="Calibri" w:hAnsi="Calibri" w:cs="Calibri"/>
          <w:spacing w:val="-3"/>
          <w:sz w:val="24"/>
          <w:szCs w:val="24"/>
        </w:rPr>
        <w:t xml:space="preserve">other arrangements involving </w:t>
      </w:r>
      <w:r w:rsidRPr="00370554">
        <w:rPr>
          <w:rFonts w:ascii="Calibri" w:hAnsi="Calibri" w:cs="Calibri"/>
          <w:spacing w:val="-3"/>
          <w:sz w:val="24"/>
          <w:szCs w:val="24"/>
        </w:rPr>
        <w:t>restrictions on cash balances.</w:t>
      </w:r>
    </w:p>
    <w:p w14:paraId="410474CB" w14:textId="77777777" w:rsidR="007E7154" w:rsidRPr="00370554" w:rsidRDefault="007E7154">
      <w:pPr>
        <w:suppressAutoHyphens/>
        <w:ind w:left="720"/>
        <w:rPr>
          <w:rFonts w:ascii="Calibri" w:hAnsi="Calibri" w:cs="Calibri"/>
          <w:spacing w:val="-3"/>
          <w:sz w:val="24"/>
          <w:szCs w:val="24"/>
        </w:rPr>
      </w:pPr>
    </w:p>
    <w:p w14:paraId="63016F47" w14:textId="77777777" w:rsidR="007E7154" w:rsidRPr="00370554" w:rsidRDefault="001A6702">
      <w:pPr>
        <w:keepLines/>
        <w:numPr>
          <w:ilvl w:val="0"/>
          <w:numId w:val="19"/>
        </w:numPr>
        <w:rPr>
          <w:rFonts w:ascii="Calibri" w:hAnsi="Calibri" w:cs="Calibri"/>
          <w:sz w:val="24"/>
          <w:szCs w:val="24"/>
        </w:rPr>
      </w:pPr>
      <w:r w:rsidRPr="00370554">
        <w:rPr>
          <w:rFonts w:ascii="Calibri" w:hAnsi="Calibri" w:cs="Calibri"/>
          <w:sz w:val="24"/>
          <w:szCs w:val="24"/>
        </w:rPr>
        <w:t>Any l</w:t>
      </w:r>
      <w:r w:rsidR="007E7154" w:rsidRPr="00370554">
        <w:rPr>
          <w:rFonts w:ascii="Calibri" w:hAnsi="Calibri" w:cs="Calibri"/>
          <w:sz w:val="24"/>
          <w:szCs w:val="24"/>
        </w:rPr>
        <w:t>iens or encumbrances on assets or revenue or any assets or revenue which were pledged as collateral for any liability or which were subordinated in any way;</w:t>
      </w:r>
    </w:p>
    <w:p w14:paraId="4916E756" w14:textId="77777777" w:rsidR="007E7154" w:rsidRPr="00370554" w:rsidRDefault="007E7154">
      <w:pPr>
        <w:keepLines/>
        <w:rPr>
          <w:rFonts w:ascii="Calibri" w:hAnsi="Calibri" w:cs="Calibri"/>
          <w:sz w:val="24"/>
          <w:szCs w:val="24"/>
        </w:rPr>
      </w:pPr>
    </w:p>
    <w:p w14:paraId="0EB5A157" w14:textId="77777777" w:rsidR="007E7154" w:rsidRPr="00370554" w:rsidRDefault="007E7154">
      <w:pPr>
        <w:keepLines/>
        <w:numPr>
          <w:ilvl w:val="0"/>
          <w:numId w:val="19"/>
        </w:numPr>
        <w:rPr>
          <w:rFonts w:ascii="Calibri" w:hAnsi="Calibri" w:cs="Calibri"/>
          <w:sz w:val="24"/>
          <w:szCs w:val="24"/>
        </w:rPr>
      </w:pPr>
      <w:r w:rsidRPr="00370554">
        <w:rPr>
          <w:rFonts w:ascii="Calibri" w:hAnsi="Calibri" w:cs="Calibri"/>
          <w:sz w:val="24"/>
          <w:szCs w:val="24"/>
        </w:rPr>
        <w:t>The fair value of investments;</w:t>
      </w:r>
    </w:p>
    <w:p w14:paraId="68FB4AF0" w14:textId="77777777" w:rsidR="007E7154" w:rsidRPr="00370554" w:rsidRDefault="007E7154">
      <w:pPr>
        <w:keepLines/>
        <w:rPr>
          <w:rFonts w:ascii="Calibri" w:hAnsi="Calibri" w:cs="Calibri"/>
          <w:sz w:val="24"/>
          <w:szCs w:val="24"/>
        </w:rPr>
      </w:pPr>
    </w:p>
    <w:p w14:paraId="0B76CC35" w14:textId="77777777" w:rsidR="007E7154" w:rsidRPr="00370554" w:rsidRDefault="007E7154">
      <w:pPr>
        <w:keepLines/>
        <w:numPr>
          <w:ilvl w:val="0"/>
          <w:numId w:val="19"/>
        </w:numPr>
        <w:rPr>
          <w:rFonts w:ascii="Calibri" w:hAnsi="Calibri" w:cs="Calibri"/>
          <w:sz w:val="24"/>
          <w:szCs w:val="24"/>
        </w:rPr>
      </w:pPr>
      <w:r w:rsidRPr="00370554">
        <w:rPr>
          <w:rFonts w:ascii="Calibri" w:hAnsi="Calibri" w:cs="Calibri"/>
          <w:sz w:val="24"/>
          <w:szCs w:val="24"/>
        </w:rPr>
        <w:t>Amounts of contractual obligations for construction and purchase of real property or equipment not included in the liabilities or encumbrances recorded on the books;</w:t>
      </w:r>
    </w:p>
    <w:p w14:paraId="6784B9C2" w14:textId="77777777" w:rsidR="007E7154" w:rsidRPr="00370554" w:rsidRDefault="007E7154">
      <w:pPr>
        <w:pStyle w:val="ListParagraph"/>
        <w:rPr>
          <w:rFonts w:ascii="Calibri" w:hAnsi="Calibri" w:cs="Calibri"/>
          <w:sz w:val="24"/>
          <w:szCs w:val="24"/>
        </w:rPr>
      </w:pPr>
    </w:p>
    <w:p w14:paraId="69D743A1" w14:textId="77777777" w:rsidR="007E7154" w:rsidRPr="00370554" w:rsidRDefault="007E7154">
      <w:pPr>
        <w:keepLines/>
        <w:numPr>
          <w:ilvl w:val="0"/>
          <w:numId w:val="19"/>
        </w:numPr>
        <w:rPr>
          <w:rFonts w:ascii="Calibri" w:hAnsi="Calibri" w:cs="Calibri"/>
          <w:sz w:val="24"/>
          <w:szCs w:val="24"/>
        </w:rPr>
      </w:pPr>
      <w:r w:rsidRPr="00370554">
        <w:rPr>
          <w:rFonts w:ascii="Calibri" w:hAnsi="Calibri" w:cs="Calibri"/>
          <w:sz w:val="24"/>
          <w:szCs w:val="24"/>
        </w:rPr>
        <w:t>Debt issue provisions;</w:t>
      </w:r>
    </w:p>
    <w:p w14:paraId="024A76DF" w14:textId="77777777" w:rsidR="007E7154" w:rsidRPr="00370554" w:rsidRDefault="007E7154">
      <w:pPr>
        <w:pStyle w:val="ListParagraph"/>
        <w:rPr>
          <w:rFonts w:ascii="Calibri" w:hAnsi="Calibri" w:cs="Calibri"/>
          <w:sz w:val="24"/>
          <w:szCs w:val="24"/>
        </w:rPr>
      </w:pPr>
    </w:p>
    <w:p w14:paraId="7DBEF464" w14:textId="77777777" w:rsidR="007E7154" w:rsidRPr="00370554" w:rsidRDefault="007E7154">
      <w:pPr>
        <w:keepLines/>
        <w:numPr>
          <w:ilvl w:val="0"/>
          <w:numId w:val="19"/>
        </w:numPr>
        <w:rPr>
          <w:rFonts w:ascii="Calibri" w:hAnsi="Calibri" w:cs="Calibri"/>
          <w:sz w:val="24"/>
          <w:szCs w:val="24"/>
        </w:rPr>
      </w:pPr>
      <w:r w:rsidRPr="00370554">
        <w:rPr>
          <w:rFonts w:ascii="Calibri" w:hAnsi="Calibri" w:cs="Calibri"/>
          <w:sz w:val="24"/>
          <w:szCs w:val="24"/>
        </w:rPr>
        <w:t xml:space="preserve">All leases and material </w:t>
      </w:r>
      <w:proofErr w:type="gramStart"/>
      <w:r w:rsidRPr="00370554">
        <w:rPr>
          <w:rFonts w:ascii="Calibri" w:hAnsi="Calibri" w:cs="Calibri"/>
          <w:sz w:val="24"/>
          <w:szCs w:val="24"/>
        </w:rPr>
        <w:t>amounts</w:t>
      </w:r>
      <w:proofErr w:type="gramEnd"/>
      <w:r w:rsidRPr="00370554">
        <w:rPr>
          <w:rFonts w:ascii="Calibri" w:hAnsi="Calibri" w:cs="Calibri"/>
          <w:sz w:val="24"/>
          <w:szCs w:val="24"/>
        </w:rPr>
        <w:t xml:space="preserve"> of rental obligations under long-term leases.</w:t>
      </w:r>
    </w:p>
    <w:p w14:paraId="21B2A70E" w14:textId="77777777" w:rsidR="007E7154" w:rsidRPr="00370554" w:rsidRDefault="007E7154">
      <w:pPr>
        <w:pStyle w:val="ListParagraph"/>
        <w:rPr>
          <w:rFonts w:ascii="Calibri" w:hAnsi="Calibri" w:cs="Calibri"/>
          <w:sz w:val="24"/>
          <w:szCs w:val="24"/>
        </w:rPr>
      </w:pPr>
    </w:p>
    <w:p w14:paraId="5DBF7EE7" w14:textId="77777777" w:rsidR="007E7154" w:rsidRPr="00370554" w:rsidRDefault="007E7154">
      <w:pPr>
        <w:keepLines/>
        <w:numPr>
          <w:ilvl w:val="0"/>
          <w:numId w:val="19"/>
        </w:numPr>
        <w:rPr>
          <w:rFonts w:ascii="Calibri" w:hAnsi="Calibri" w:cs="Calibri"/>
          <w:sz w:val="24"/>
          <w:szCs w:val="24"/>
        </w:rPr>
      </w:pPr>
      <w:r w:rsidRPr="00370554">
        <w:rPr>
          <w:rFonts w:ascii="Calibri" w:hAnsi="Calibri" w:cs="Calibri"/>
          <w:sz w:val="24"/>
          <w:szCs w:val="24"/>
        </w:rPr>
        <w:t>All significant estimates and material concentrations known to management which are required to be disclosed.  Significant estimates are estimates at the balance sheet date which could change materially within the next year.  Concentrations refer to volumes of business, revenues, available sources of supply, or markets for which events could occur which would significantly disrupt normal finances within next year.</w:t>
      </w:r>
    </w:p>
    <w:p w14:paraId="16745450" w14:textId="77777777" w:rsidR="007E7154" w:rsidRPr="00370554" w:rsidRDefault="007E7154">
      <w:pPr>
        <w:pStyle w:val="ListParagraph"/>
        <w:rPr>
          <w:rFonts w:ascii="Calibri" w:hAnsi="Calibri" w:cs="Calibri"/>
          <w:sz w:val="24"/>
          <w:szCs w:val="24"/>
        </w:rPr>
      </w:pPr>
    </w:p>
    <w:p w14:paraId="07D3463A" w14:textId="77777777" w:rsidR="007E7154" w:rsidRPr="00370554" w:rsidRDefault="007E7154">
      <w:pPr>
        <w:keepLines/>
        <w:numPr>
          <w:ilvl w:val="0"/>
          <w:numId w:val="19"/>
        </w:numPr>
        <w:rPr>
          <w:rFonts w:ascii="Calibri" w:hAnsi="Calibri" w:cs="Calibri"/>
          <w:sz w:val="24"/>
          <w:szCs w:val="24"/>
        </w:rPr>
      </w:pPr>
      <w:r w:rsidRPr="00370554">
        <w:rPr>
          <w:rFonts w:ascii="Calibri" w:hAnsi="Calibri" w:cs="Calibri"/>
          <w:sz w:val="24"/>
          <w:szCs w:val="24"/>
        </w:rPr>
        <w:t>Derivative financial instruments;</w:t>
      </w:r>
    </w:p>
    <w:p w14:paraId="4F39C548" w14:textId="77777777" w:rsidR="007E7154" w:rsidRPr="00370554" w:rsidRDefault="007E7154">
      <w:pPr>
        <w:pStyle w:val="ListParagraph"/>
        <w:rPr>
          <w:rFonts w:ascii="Calibri" w:hAnsi="Calibri" w:cs="Calibri"/>
          <w:sz w:val="24"/>
          <w:szCs w:val="24"/>
        </w:rPr>
      </w:pPr>
    </w:p>
    <w:p w14:paraId="76524D6B" w14:textId="77777777" w:rsidR="007E7154" w:rsidRPr="00370554" w:rsidRDefault="007E7154">
      <w:pPr>
        <w:keepLines/>
        <w:numPr>
          <w:ilvl w:val="0"/>
          <w:numId w:val="19"/>
        </w:numPr>
        <w:rPr>
          <w:rFonts w:ascii="Calibri" w:hAnsi="Calibri" w:cs="Calibri"/>
          <w:sz w:val="24"/>
          <w:szCs w:val="24"/>
        </w:rPr>
      </w:pPr>
      <w:r w:rsidRPr="00370554">
        <w:rPr>
          <w:rFonts w:ascii="Calibri" w:hAnsi="Calibri" w:cs="Calibri"/>
          <w:sz w:val="24"/>
          <w:szCs w:val="24"/>
        </w:rPr>
        <w:t>Deposits and investment securities category of custodial credit risk;</w:t>
      </w:r>
    </w:p>
    <w:p w14:paraId="4E710226" w14:textId="77777777" w:rsidR="007E7154" w:rsidRPr="00370554" w:rsidRDefault="007E7154">
      <w:pPr>
        <w:pStyle w:val="ListParagraph"/>
        <w:rPr>
          <w:rFonts w:ascii="Calibri" w:hAnsi="Calibri" w:cs="Calibri"/>
          <w:sz w:val="24"/>
          <w:szCs w:val="24"/>
        </w:rPr>
      </w:pPr>
    </w:p>
    <w:p w14:paraId="606C4471" w14:textId="77777777" w:rsidR="007E7154" w:rsidRPr="00370554" w:rsidRDefault="007E7154">
      <w:pPr>
        <w:keepLines/>
        <w:rPr>
          <w:rFonts w:ascii="Calibri" w:hAnsi="Calibri" w:cs="Calibri"/>
          <w:sz w:val="24"/>
          <w:szCs w:val="24"/>
        </w:rPr>
      </w:pPr>
      <w:r w:rsidRPr="00370554">
        <w:rPr>
          <w:rFonts w:ascii="Calibri" w:hAnsi="Calibri" w:cs="Calibri"/>
          <w:sz w:val="24"/>
          <w:szCs w:val="24"/>
        </w:rPr>
        <w:t>There are no:</w:t>
      </w:r>
    </w:p>
    <w:p w14:paraId="348A9EAF" w14:textId="77777777" w:rsidR="007E7154" w:rsidRPr="00370554" w:rsidRDefault="007E7154">
      <w:pPr>
        <w:keepLines/>
        <w:rPr>
          <w:rFonts w:ascii="Calibri" w:hAnsi="Calibri" w:cs="Calibri"/>
          <w:sz w:val="24"/>
          <w:szCs w:val="24"/>
        </w:rPr>
      </w:pPr>
    </w:p>
    <w:p w14:paraId="44F66E2D"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Material transactions that have not been properly recorded in the accounting records underlying the financial information provided to SAO;</w:t>
      </w:r>
    </w:p>
    <w:p w14:paraId="3CED7C94" w14:textId="77777777" w:rsidR="007E7154" w:rsidRPr="00370554" w:rsidRDefault="007E7154">
      <w:pPr>
        <w:keepLines/>
        <w:rPr>
          <w:rFonts w:ascii="Calibri" w:hAnsi="Calibri" w:cs="Calibri"/>
          <w:sz w:val="24"/>
          <w:szCs w:val="24"/>
        </w:rPr>
      </w:pPr>
    </w:p>
    <w:p w14:paraId="7DD1177F"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Violations or possible violations of laws or regulations whose effects should be considered for disclosure in the financial statements or as a basis for recording a loss contingency.  In that regard, we specifically represent that we have not been designated as, or alleged to be, a potentially responsible party by the Environmental Protection Agency or any equivalent state agencies in connection with environmental contamination;</w:t>
      </w:r>
    </w:p>
    <w:p w14:paraId="597F6C41" w14:textId="77777777" w:rsidR="007E7154" w:rsidRPr="00370554" w:rsidRDefault="007E7154">
      <w:pPr>
        <w:pStyle w:val="ListParagraph"/>
        <w:rPr>
          <w:rFonts w:ascii="Calibri" w:hAnsi="Calibri" w:cs="Calibri"/>
          <w:sz w:val="24"/>
          <w:szCs w:val="24"/>
        </w:rPr>
      </w:pPr>
    </w:p>
    <w:p w14:paraId="0868E30B" w14:textId="77777777" w:rsidR="006559E9" w:rsidRPr="00370554" w:rsidRDefault="00AF669A" w:rsidP="006559E9">
      <w:pPr>
        <w:numPr>
          <w:ilvl w:val="0"/>
          <w:numId w:val="19"/>
        </w:numPr>
        <w:tabs>
          <w:tab w:val="left" w:pos="900"/>
        </w:tabs>
        <w:suppressAutoHyphens/>
        <w:ind w:left="900" w:hanging="540"/>
        <w:rPr>
          <w:rFonts w:ascii="Calibri" w:hAnsi="Calibri" w:cs="Calibri"/>
          <w:spacing w:val="-3"/>
          <w:sz w:val="24"/>
          <w:szCs w:val="24"/>
        </w:rPr>
      </w:pPr>
      <w:r w:rsidRPr="00370554">
        <w:rPr>
          <w:rFonts w:ascii="Calibri" w:hAnsi="Calibri" w:cs="Calibri"/>
          <w:spacing w:val="-3"/>
          <w:sz w:val="24"/>
          <w:szCs w:val="24"/>
        </w:rPr>
        <w:t>Other m</w:t>
      </w:r>
      <w:r w:rsidR="006559E9" w:rsidRPr="00370554">
        <w:rPr>
          <w:rFonts w:ascii="Calibri" w:hAnsi="Calibri" w:cs="Calibri"/>
          <w:spacing w:val="-3"/>
          <w:sz w:val="24"/>
          <w:szCs w:val="24"/>
        </w:rPr>
        <w:t xml:space="preserve">aterial liabilities </w:t>
      </w:r>
      <w:r w:rsidRPr="00370554">
        <w:rPr>
          <w:rFonts w:ascii="Calibri" w:hAnsi="Calibri" w:cs="Calibri"/>
          <w:spacing w:val="-3"/>
          <w:sz w:val="24"/>
          <w:szCs w:val="24"/>
        </w:rPr>
        <w:t>or gain or loss contingencies that are required to be accrued or disclosed by the Contingencies Topic of the FASB Accounting Standards Codification.</w:t>
      </w:r>
    </w:p>
    <w:p w14:paraId="3ADABFEA" w14:textId="77777777" w:rsidR="006559E9" w:rsidRPr="00370554" w:rsidRDefault="006559E9" w:rsidP="006559E9">
      <w:pPr>
        <w:keepLines/>
        <w:rPr>
          <w:rFonts w:ascii="Calibri" w:hAnsi="Calibri" w:cs="Calibri"/>
          <w:sz w:val="24"/>
          <w:szCs w:val="24"/>
        </w:rPr>
      </w:pPr>
    </w:p>
    <w:p w14:paraId="75014035" w14:textId="77777777" w:rsidR="007E7154" w:rsidRPr="00370554" w:rsidRDefault="001A6702">
      <w:pPr>
        <w:keepLines/>
        <w:numPr>
          <w:ilvl w:val="0"/>
          <w:numId w:val="26"/>
        </w:numPr>
        <w:rPr>
          <w:rFonts w:ascii="Calibri" w:hAnsi="Calibri" w:cs="Calibri"/>
          <w:sz w:val="24"/>
          <w:szCs w:val="24"/>
        </w:rPr>
      </w:pPr>
      <w:r w:rsidRPr="00370554">
        <w:rPr>
          <w:rFonts w:ascii="Calibri" w:hAnsi="Calibri" w:cs="Calibri"/>
          <w:spacing w:val="-3"/>
          <w:sz w:val="24"/>
          <w:szCs w:val="24"/>
        </w:rPr>
        <w:t xml:space="preserve">Lines of </w:t>
      </w:r>
      <w:r w:rsidR="007E7154" w:rsidRPr="00370554">
        <w:rPr>
          <w:rFonts w:ascii="Calibri" w:hAnsi="Calibri" w:cs="Calibri"/>
          <w:spacing w:val="-3"/>
          <w:sz w:val="24"/>
          <w:szCs w:val="24"/>
        </w:rPr>
        <w:t>credit or similar arrangements;</w:t>
      </w:r>
      <w:r w:rsidR="007E7154" w:rsidRPr="00370554">
        <w:rPr>
          <w:rFonts w:ascii="Calibri" w:hAnsi="Calibri" w:cs="Calibri"/>
          <w:sz w:val="24"/>
          <w:szCs w:val="24"/>
        </w:rPr>
        <w:t xml:space="preserve"> </w:t>
      </w:r>
    </w:p>
    <w:p w14:paraId="4C09270A" w14:textId="77777777" w:rsidR="007E7154" w:rsidRPr="00370554" w:rsidRDefault="007E7154">
      <w:pPr>
        <w:pStyle w:val="ListParagraph"/>
        <w:rPr>
          <w:rFonts w:ascii="Calibri" w:hAnsi="Calibri" w:cs="Calibri"/>
          <w:spacing w:val="-3"/>
          <w:sz w:val="24"/>
          <w:szCs w:val="24"/>
        </w:rPr>
      </w:pPr>
    </w:p>
    <w:p w14:paraId="162B9928"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pacing w:val="-3"/>
          <w:sz w:val="24"/>
          <w:szCs w:val="24"/>
        </w:rPr>
        <w:t>Agreements to repurchase assets previously sold;</w:t>
      </w:r>
    </w:p>
    <w:p w14:paraId="219F43F0" w14:textId="77777777" w:rsidR="007E7154" w:rsidRPr="00370554" w:rsidRDefault="007E7154">
      <w:pPr>
        <w:pStyle w:val="ListParagraph"/>
        <w:rPr>
          <w:rFonts w:ascii="Calibri" w:hAnsi="Calibri" w:cs="Calibri"/>
          <w:sz w:val="24"/>
          <w:szCs w:val="24"/>
        </w:rPr>
      </w:pPr>
    </w:p>
    <w:p w14:paraId="75FE0EB3"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Security agreements in effect under the Uniform Commercial Code;</w:t>
      </w:r>
    </w:p>
    <w:p w14:paraId="2E86D1EE" w14:textId="77777777" w:rsidR="007E7154" w:rsidRPr="00370554" w:rsidRDefault="007E7154">
      <w:pPr>
        <w:suppressAutoHyphens/>
        <w:ind w:left="720"/>
        <w:rPr>
          <w:rFonts w:ascii="Calibri" w:hAnsi="Calibri" w:cs="Calibri"/>
          <w:spacing w:val="-3"/>
          <w:sz w:val="24"/>
          <w:szCs w:val="24"/>
          <w:highlight w:val="lightGray"/>
        </w:rPr>
      </w:pPr>
    </w:p>
    <w:p w14:paraId="05305654"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Liabilities which are subordinated in any way to actual or possible liabilities;</w:t>
      </w:r>
    </w:p>
    <w:p w14:paraId="2A6C9734" w14:textId="77777777" w:rsidR="007E7154" w:rsidRPr="00370554" w:rsidRDefault="007E7154">
      <w:pPr>
        <w:keepLines/>
        <w:rPr>
          <w:rFonts w:ascii="Calibri" w:hAnsi="Calibri" w:cs="Calibri"/>
          <w:sz w:val="24"/>
          <w:szCs w:val="24"/>
        </w:rPr>
      </w:pPr>
    </w:p>
    <w:p w14:paraId="22F172B2"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Debt issue repurchase options or agreements, or sinking fund debt repurchase ordinance requirements;</w:t>
      </w:r>
    </w:p>
    <w:p w14:paraId="23C9D11C" w14:textId="77777777" w:rsidR="007E7154" w:rsidRPr="00370554" w:rsidRDefault="007E7154">
      <w:pPr>
        <w:keepLines/>
        <w:rPr>
          <w:rFonts w:ascii="Calibri" w:hAnsi="Calibri" w:cs="Calibri"/>
          <w:sz w:val="24"/>
          <w:szCs w:val="24"/>
        </w:rPr>
      </w:pPr>
    </w:p>
    <w:p w14:paraId="1067ECBA"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Authorized but unissued bonds and/or notes;</w:t>
      </w:r>
    </w:p>
    <w:p w14:paraId="7DF14EF8" w14:textId="77777777" w:rsidR="007E7154" w:rsidRPr="00370554" w:rsidRDefault="007E7154">
      <w:pPr>
        <w:keepLines/>
        <w:rPr>
          <w:rFonts w:ascii="Calibri" w:hAnsi="Calibri" w:cs="Calibri"/>
          <w:sz w:val="24"/>
          <w:szCs w:val="24"/>
        </w:rPr>
      </w:pPr>
    </w:p>
    <w:p w14:paraId="2D6F7129"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Risk financing activities;</w:t>
      </w:r>
    </w:p>
    <w:p w14:paraId="27550F7B" w14:textId="77777777" w:rsidR="007E7154" w:rsidRPr="00370554" w:rsidRDefault="007E7154">
      <w:pPr>
        <w:keepLines/>
        <w:rPr>
          <w:rFonts w:ascii="Calibri" w:hAnsi="Calibri" w:cs="Calibri"/>
          <w:sz w:val="24"/>
          <w:szCs w:val="24"/>
        </w:rPr>
      </w:pPr>
    </w:p>
    <w:p w14:paraId="053FB682"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Special and extraordinary items;</w:t>
      </w:r>
    </w:p>
    <w:p w14:paraId="78493E03" w14:textId="77777777" w:rsidR="007E7154" w:rsidRPr="00370554" w:rsidRDefault="007E7154">
      <w:pPr>
        <w:keepLines/>
        <w:rPr>
          <w:rFonts w:ascii="Calibri" w:hAnsi="Calibri" w:cs="Calibri"/>
          <w:sz w:val="24"/>
          <w:szCs w:val="24"/>
        </w:rPr>
      </w:pPr>
    </w:p>
    <w:p w14:paraId="2CDD0069"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Arbitrage rebate liabilities;</w:t>
      </w:r>
    </w:p>
    <w:p w14:paraId="356597C8" w14:textId="77777777" w:rsidR="007E7154" w:rsidRPr="00370554" w:rsidRDefault="007E7154">
      <w:pPr>
        <w:keepLines/>
        <w:rPr>
          <w:rFonts w:ascii="Calibri" w:hAnsi="Calibri" w:cs="Calibri"/>
          <w:sz w:val="24"/>
          <w:szCs w:val="24"/>
        </w:rPr>
      </w:pPr>
    </w:p>
    <w:p w14:paraId="157CB31E"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Impairment of capital assets;</w:t>
      </w:r>
    </w:p>
    <w:p w14:paraId="6BF0491B" w14:textId="77777777" w:rsidR="007E7154" w:rsidRPr="00370554" w:rsidRDefault="007E7154">
      <w:pPr>
        <w:keepLines/>
        <w:rPr>
          <w:rFonts w:ascii="Calibri" w:hAnsi="Calibri" w:cs="Calibri"/>
          <w:sz w:val="24"/>
          <w:szCs w:val="24"/>
        </w:rPr>
      </w:pPr>
    </w:p>
    <w:p w14:paraId="7C318E63" w14:textId="77777777" w:rsidR="006559E9" w:rsidRPr="00370554" w:rsidRDefault="006559E9" w:rsidP="006559E9">
      <w:pPr>
        <w:keepLines/>
        <w:numPr>
          <w:ilvl w:val="0"/>
          <w:numId w:val="26"/>
        </w:numPr>
        <w:rPr>
          <w:rFonts w:ascii="Calibri" w:hAnsi="Calibri" w:cs="Calibri"/>
          <w:sz w:val="24"/>
          <w:szCs w:val="24"/>
        </w:rPr>
      </w:pPr>
      <w:r w:rsidRPr="00370554">
        <w:rPr>
          <w:rFonts w:ascii="Calibri" w:hAnsi="Calibri" w:cs="Calibri"/>
          <w:sz w:val="24"/>
          <w:szCs w:val="24"/>
        </w:rPr>
        <w:t>Obsolete, damaged, or excess inventories;</w:t>
      </w:r>
    </w:p>
    <w:p w14:paraId="1430564B" w14:textId="77777777" w:rsidR="006559E9" w:rsidRPr="00370554" w:rsidRDefault="006559E9" w:rsidP="006559E9">
      <w:pPr>
        <w:keepLines/>
        <w:rPr>
          <w:rFonts w:ascii="Calibri" w:hAnsi="Calibri" w:cs="Calibri"/>
          <w:sz w:val="24"/>
          <w:szCs w:val="24"/>
        </w:rPr>
      </w:pPr>
    </w:p>
    <w:p w14:paraId="1D6B2522" w14:textId="77777777" w:rsidR="006559E9" w:rsidRPr="00370554" w:rsidRDefault="006559E9" w:rsidP="006559E9">
      <w:pPr>
        <w:keepLines/>
        <w:numPr>
          <w:ilvl w:val="0"/>
          <w:numId w:val="26"/>
        </w:numPr>
        <w:rPr>
          <w:rFonts w:ascii="Calibri" w:hAnsi="Calibri" w:cs="Calibri"/>
          <w:sz w:val="24"/>
          <w:szCs w:val="24"/>
        </w:rPr>
      </w:pPr>
      <w:r w:rsidRPr="00370554">
        <w:rPr>
          <w:rFonts w:ascii="Calibri" w:hAnsi="Calibri" w:cs="Calibri"/>
          <w:sz w:val="24"/>
          <w:szCs w:val="24"/>
        </w:rPr>
        <w:t>Intangibles or other assets which have permanently declined in value.</w:t>
      </w:r>
    </w:p>
    <w:p w14:paraId="327C516F" w14:textId="77777777" w:rsidR="006559E9" w:rsidRPr="00370554" w:rsidRDefault="006559E9" w:rsidP="006559E9">
      <w:pPr>
        <w:keepLines/>
        <w:rPr>
          <w:rFonts w:ascii="Calibri" w:hAnsi="Calibri" w:cs="Calibri"/>
          <w:sz w:val="24"/>
          <w:szCs w:val="24"/>
        </w:rPr>
      </w:pPr>
    </w:p>
    <w:p w14:paraId="664CDF1F"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lastRenderedPageBreak/>
        <w:t>Material losses to be sustained in the fulfillment of, or from the inability to fulfill, any service commitments;</w:t>
      </w:r>
    </w:p>
    <w:p w14:paraId="2E189343" w14:textId="77777777" w:rsidR="007E7154" w:rsidRPr="00370554" w:rsidRDefault="007E7154">
      <w:pPr>
        <w:pStyle w:val="ListParagraph"/>
        <w:rPr>
          <w:rFonts w:ascii="Calibri" w:hAnsi="Calibri" w:cs="Calibri"/>
          <w:sz w:val="24"/>
          <w:szCs w:val="24"/>
        </w:rPr>
      </w:pPr>
    </w:p>
    <w:p w14:paraId="7FD6337F" w14:textId="77777777" w:rsidR="007E7154" w:rsidRPr="00370554" w:rsidRDefault="007E7154">
      <w:pPr>
        <w:keepLines/>
        <w:numPr>
          <w:ilvl w:val="0"/>
          <w:numId w:val="26"/>
        </w:numPr>
        <w:rPr>
          <w:rFonts w:ascii="Calibri" w:hAnsi="Calibri" w:cs="Calibri"/>
          <w:sz w:val="24"/>
          <w:szCs w:val="24"/>
        </w:rPr>
      </w:pPr>
      <w:r w:rsidRPr="00370554">
        <w:rPr>
          <w:rFonts w:ascii="Calibri" w:hAnsi="Calibri" w:cs="Calibri"/>
          <w:sz w:val="24"/>
          <w:szCs w:val="24"/>
        </w:rPr>
        <w:t>Material losses to be sustained as a result of purchase commitments.</w:t>
      </w:r>
    </w:p>
    <w:p w14:paraId="57829E40" w14:textId="77777777" w:rsidR="007E7154" w:rsidRPr="00370554" w:rsidRDefault="007E7154" w:rsidP="006559E9">
      <w:pPr>
        <w:keepLines/>
        <w:rPr>
          <w:rFonts w:ascii="Calibri" w:hAnsi="Calibri" w:cs="Calibri"/>
          <w:sz w:val="24"/>
          <w:szCs w:val="24"/>
        </w:rPr>
      </w:pPr>
    </w:p>
    <w:p w14:paraId="48FDD4B1" w14:textId="77777777" w:rsidR="007E7154" w:rsidRPr="00370554" w:rsidRDefault="007E7154" w:rsidP="006559E9">
      <w:pPr>
        <w:keepLines/>
        <w:rPr>
          <w:rFonts w:ascii="Calibri" w:hAnsi="Calibri" w:cs="Calibri"/>
          <w:sz w:val="24"/>
          <w:szCs w:val="24"/>
        </w:rPr>
      </w:pPr>
      <w:r w:rsidRPr="00370554">
        <w:rPr>
          <w:rFonts w:ascii="Calibri" w:hAnsi="Calibri" w:cs="Calibri"/>
          <w:sz w:val="24"/>
          <w:szCs w:val="24"/>
        </w:rPr>
        <w:t>We have no plans or intentions that may materially affect the carrying value or classification of assets or liabilities.</w:t>
      </w:r>
      <w:r w:rsidR="009B2CAF" w:rsidRPr="00370554">
        <w:rPr>
          <w:rFonts w:ascii="Calibri" w:hAnsi="Calibri" w:cs="Calibri"/>
          <w:sz w:val="24"/>
          <w:szCs w:val="24"/>
        </w:rPr>
        <w:t xml:space="preserve">  In that regard:</w:t>
      </w:r>
    </w:p>
    <w:p w14:paraId="4CD5632A" w14:textId="77777777" w:rsidR="009B2CAF" w:rsidRPr="00370554" w:rsidRDefault="009B2CAF" w:rsidP="006559E9">
      <w:pPr>
        <w:keepLines/>
        <w:rPr>
          <w:rFonts w:ascii="Calibri" w:hAnsi="Calibri" w:cs="Calibri"/>
          <w:sz w:val="24"/>
          <w:szCs w:val="24"/>
        </w:rPr>
      </w:pPr>
    </w:p>
    <w:p w14:paraId="314A2C6F" w14:textId="77777777" w:rsidR="009B2CAF" w:rsidRPr="00370554" w:rsidRDefault="006559E9" w:rsidP="006559E9">
      <w:pPr>
        <w:numPr>
          <w:ilvl w:val="0"/>
          <w:numId w:val="26"/>
        </w:numPr>
        <w:jc w:val="left"/>
        <w:rPr>
          <w:rFonts w:ascii="Calibri" w:hAnsi="Calibri" w:cs="Calibri"/>
          <w:color w:val="000000"/>
          <w:sz w:val="24"/>
          <w:szCs w:val="24"/>
        </w:rPr>
      </w:pPr>
      <w:r w:rsidRPr="00370554">
        <w:rPr>
          <w:rFonts w:ascii="Calibri" w:hAnsi="Calibri" w:cs="Calibri"/>
          <w:color w:val="000000"/>
          <w:sz w:val="24"/>
          <w:szCs w:val="24"/>
        </w:rPr>
        <w:t>We have</w:t>
      </w:r>
      <w:r w:rsidR="009B2CAF" w:rsidRPr="00370554">
        <w:rPr>
          <w:rFonts w:ascii="Calibri" w:hAnsi="Calibri" w:cs="Calibri"/>
          <w:color w:val="000000"/>
          <w:sz w:val="24"/>
          <w:szCs w:val="24"/>
        </w:rPr>
        <w:t xml:space="preserve"> no significant amounts of idle property and equipment or property or equipment. </w:t>
      </w:r>
    </w:p>
    <w:p w14:paraId="05976091" w14:textId="77777777" w:rsidR="006559E9" w:rsidRPr="00370554" w:rsidRDefault="006559E9" w:rsidP="006559E9">
      <w:pPr>
        <w:ind w:left="864"/>
        <w:jc w:val="left"/>
        <w:rPr>
          <w:rFonts w:ascii="Calibri" w:hAnsi="Calibri" w:cs="Calibri"/>
          <w:color w:val="000000"/>
          <w:sz w:val="24"/>
          <w:szCs w:val="24"/>
        </w:rPr>
      </w:pPr>
    </w:p>
    <w:p w14:paraId="1B603DAB" w14:textId="77777777" w:rsidR="006559E9" w:rsidRPr="00370554" w:rsidRDefault="006559E9" w:rsidP="006559E9">
      <w:pPr>
        <w:numPr>
          <w:ilvl w:val="0"/>
          <w:numId w:val="26"/>
        </w:numPr>
        <w:jc w:val="left"/>
        <w:rPr>
          <w:rFonts w:ascii="Calibri" w:hAnsi="Calibri" w:cs="Calibri"/>
          <w:color w:val="000000"/>
          <w:sz w:val="24"/>
          <w:szCs w:val="24"/>
        </w:rPr>
      </w:pPr>
      <w:r w:rsidRPr="00370554">
        <w:rPr>
          <w:rFonts w:ascii="Calibri" w:hAnsi="Calibri" w:cs="Calibri"/>
          <w:color w:val="000000"/>
          <w:sz w:val="24"/>
          <w:szCs w:val="24"/>
        </w:rPr>
        <w:t>We have</w:t>
      </w:r>
      <w:r w:rsidR="009B2CAF" w:rsidRPr="00370554">
        <w:rPr>
          <w:rFonts w:ascii="Calibri" w:hAnsi="Calibri" w:cs="Calibri"/>
          <w:color w:val="000000"/>
          <w:sz w:val="24"/>
          <w:szCs w:val="24"/>
        </w:rPr>
        <w:t xml:space="preserve"> no plans or intentions to discontinue the operations of any activities or programs or to discontinue any significant operations. </w:t>
      </w:r>
    </w:p>
    <w:p w14:paraId="562A9C4A" w14:textId="77777777" w:rsidR="006559E9" w:rsidRPr="00370554" w:rsidRDefault="006559E9" w:rsidP="006559E9">
      <w:pPr>
        <w:ind w:left="864"/>
        <w:jc w:val="left"/>
        <w:rPr>
          <w:rFonts w:ascii="Calibri" w:hAnsi="Calibri" w:cs="Calibri"/>
          <w:color w:val="000000"/>
          <w:sz w:val="24"/>
          <w:szCs w:val="24"/>
        </w:rPr>
      </w:pPr>
    </w:p>
    <w:p w14:paraId="3BBAB48D" w14:textId="52AD0E94" w:rsidR="007E7154" w:rsidRPr="00370554" w:rsidRDefault="00CB1656">
      <w:pPr>
        <w:keepLines/>
        <w:rPr>
          <w:rFonts w:ascii="Calibri" w:hAnsi="Calibri" w:cs="Calibri"/>
          <w:sz w:val="24"/>
          <w:szCs w:val="24"/>
        </w:rPr>
      </w:pPr>
      <w:r w:rsidRPr="00370554">
        <w:rPr>
          <w:rFonts w:ascii="Calibri" w:hAnsi="Calibri" w:cs="Calibri"/>
          <w:sz w:val="24"/>
          <w:szCs w:val="24"/>
        </w:rPr>
        <w:t xml:space="preserve">The effects of all known actual and possible litigation and claims have been accounted for in accordance with U.S. GAAP.  </w:t>
      </w:r>
      <w:r w:rsidR="002D01F7" w:rsidRPr="00370554">
        <w:rPr>
          <w:rFonts w:ascii="Calibri" w:hAnsi="Calibri" w:cs="Calibri"/>
          <w:sz w:val="24"/>
          <w:szCs w:val="24"/>
        </w:rPr>
        <w:t xml:space="preserve">We have disclosed to you all known actual or possible litigation and claims whose effects should be considered when preparing the financial statements.  </w:t>
      </w:r>
      <w:r w:rsidR="007E7154" w:rsidRPr="00370554">
        <w:rPr>
          <w:rFonts w:ascii="Calibri" w:hAnsi="Calibri" w:cs="Calibri"/>
          <w:sz w:val="24"/>
          <w:szCs w:val="24"/>
        </w:rPr>
        <w:t xml:space="preserve">There are no unasserted claims or assessments that our lawyer has advised us are probable of assertion and must be disclosed in accordance with Statement of Financial Accounting Standards No. 5 and/or GASB Statement No. 10.  We believe the reserves related to litigation, claims </w:t>
      </w:r>
      <w:r w:rsidR="00565F45" w:rsidRPr="00370554">
        <w:rPr>
          <w:rFonts w:ascii="Calibri" w:hAnsi="Calibri" w:cs="Calibri"/>
          <w:sz w:val="24"/>
          <w:szCs w:val="24"/>
        </w:rPr>
        <w:t xml:space="preserve">and assessments at June 30, </w:t>
      </w:r>
      <w:r w:rsidR="00B431CC">
        <w:rPr>
          <w:rFonts w:ascii="Calibri" w:hAnsi="Calibri" w:cs="Calibri"/>
          <w:sz w:val="24"/>
          <w:szCs w:val="24"/>
        </w:rPr>
        <w:t>202</w:t>
      </w:r>
      <w:r w:rsidR="007F7EAE">
        <w:rPr>
          <w:rFonts w:ascii="Calibri" w:hAnsi="Calibri" w:cs="Calibri"/>
          <w:sz w:val="24"/>
          <w:szCs w:val="24"/>
        </w:rPr>
        <w:t>4</w:t>
      </w:r>
      <w:r w:rsidR="007E7154" w:rsidRPr="00370554">
        <w:rPr>
          <w:rFonts w:ascii="Calibri" w:hAnsi="Calibri" w:cs="Calibri"/>
          <w:sz w:val="24"/>
          <w:szCs w:val="24"/>
        </w:rPr>
        <w:t xml:space="preserve"> are adequate but not excessive.</w:t>
      </w:r>
    </w:p>
    <w:p w14:paraId="04AD4DC2" w14:textId="77777777" w:rsidR="007E7154" w:rsidRPr="00370554" w:rsidRDefault="007E7154">
      <w:pPr>
        <w:keepLines/>
        <w:rPr>
          <w:rFonts w:ascii="Calibri" w:hAnsi="Calibri" w:cs="Calibri"/>
          <w:sz w:val="24"/>
          <w:szCs w:val="24"/>
        </w:rPr>
      </w:pPr>
    </w:p>
    <w:p w14:paraId="078CB85D" w14:textId="77777777" w:rsidR="007E7154" w:rsidRPr="00370554" w:rsidRDefault="007E7154">
      <w:pPr>
        <w:keepLines/>
        <w:rPr>
          <w:rFonts w:ascii="Calibri" w:hAnsi="Calibri" w:cs="Calibri"/>
          <w:sz w:val="24"/>
          <w:szCs w:val="24"/>
        </w:rPr>
      </w:pPr>
      <w:r w:rsidRPr="00370554">
        <w:rPr>
          <w:rFonts w:ascii="Calibri" w:hAnsi="Calibri" w:cs="Calibri"/>
          <w:sz w:val="24"/>
          <w:szCs w:val="24"/>
        </w:rPr>
        <w:t>We have no direct or indirect, legal or moral, obligation for any debt of any organization, public or private, or to special assessment bondholders that is not disclosed in the financial statements.</w:t>
      </w:r>
    </w:p>
    <w:p w14:paraId="3C8973B2" w14:textId="77777777" w:rsidR="007E7154" w:rsidRPr="00370554" w:rsidRDefault="007E7154">
      <w:pPr>
        <w:keepLines/>
        <w:rPr>
          <w:rFonts w:ascii="Calibri" w:hAnsi="Calibri" w:cs="Calibri"/>
          <w:sz w:val="24"/>
          <w:szCs w:val="24"/>
        </w:rPr>
      </w:pPr>
    </w:p>
    <w:p w14:paraId="00283814" w14:textId="77777777" w:rsidR="007E7154" w:rsidRPr="00370554" w:rsidRDefault="007E7154">
      <w:pPr>
        <w:keepLines/>
        <w:rPr>
          <w:rFonts w:ascii="Calibri" w:hAnsi="Calibri" w:cs="Calibri"/>
          <w:sz w:val="24"/>
          <w:szCs w:val="24"/>
        </w:rPr>
      </w:pPr>
      <w:r w:rsidRPr="00370554">
        <w:rPr>
          <w:rFonts w:ascii="Calibri" w:hAnsi="Calibri" w:cs="Calibri"/>
          <w:sz w:val="24"/>
          <w:szCs w:val="24"/>
        </w:rPr>
        <w:t>We have satisfactory title to all owned assets.</w:t>
      </w:r>
    </w:p>
    <w:p w14:paraId="21FC0486" w14:textId="77777777" w:rsidR="007E7154" w:rsidRPr="00370554" w:rsidRDefault="007E7154">
      <w:pPr>
        <w:keepLines/>
        <w:ind w:left="288"/>
        <w:rPr>
          <w:rFonts w:ascii="Calibri" w:hAnsi="Calibri" w:cs="Calibri"/>
          <w:sz w:val="24"/>
          <w:szCs w:val="24"/>
        </w:rPr>
      </w:pPr>
    </w:p>
    <w:p w14:paraId="5C46576E" w14:textId="77777777" w:rsidR="007E7154" w:rsidRPr="00370554" w:rsidRDefault="007E7154">
      <w:pPr>
        <w:keepLines/>
        <w:rPr>
          <w:rFonts w:ascii="Calibri" w:hAnsi="Calibri" w:cs="Calibri"/>
          <w:sz w:val="24"/>
          <w:szCs w:val="24"/>
        </w:rPr>
      </w:pPr>
      <w:r w:rsidRPr="00370554">
        <w:rPr>
          <w:rFonts w:ascii="Calibri" w:hAnsi="Calibri" w:cs="Calibri"/>
          <w:sz w:val="24"/>
          <w:szCs w:val="24"/>
        </w:rPr>
        <w:t>Expenses or expenditures have been appropriately classified in or allocated to functions and programs and allocations have been made on a reasonable basis.</w:t>
      </w:r>
    </w:p>
    <w:p w14:paraId="1194FB85" w14:textId="77777777" w:rsidR="007E7154" w:rsidRPr="00370554" w:rsidRDefault="007E7154">
      <w:pPr>
        <w:keepLines/>
        <w:rPr>
          <w:rFonts w:ascii="Calibri" w:hAnsi="Calibri" w:cs="Calibri"/>
          <w:sz w:val="24"/>
          <w:szCs w:val="24"/>
        </w:rPr>
      </w:pPr>
    </w:p>
    <w:p w14:paraId="1B81C7A7" w14:textId="77777777" w:rsidR="007E7154" w:rsidRPr="00370554" w:rsidRDefault="007E7154">
      <w:pPr>
        <w:keepLines/>
        <w:rPr>
          <w:rFonts w:ascii="Calibri" w:hAnsi="Calibri" w:cs="Calibri"/>
          <w:sz w:val="24"/>
          <w:szCs w:val="24"/>
        </w:rPr>
      </w:pPr>
      <w:r w:rsidRPr="00370554">
        <w:rPr>
          <w:rFonts w:ascii="Calibri" w:hAnsi="Calibri" w:cs="Calibri"/>
          <w:sz w:val="24"/>
          <w:szCs w:val="24"/>
        </w:rPr>
        <w:t>Revenues are appropriately classified within program revenues, general revenues, contributions to term or permanent endowments, or contributions to permanent fund principal.</w:t>
      </w:r>
    </w:p>
    <w:p w14:paraId="5CD51D32" w14:textId="77777777" w:rsidR="007E7154" w:rsidRPr="00370554" w:rsidRDefault="007E7154">
      <w:pPr>
        <w:keepLines/>
        <w:rPr>
          <w:rFonts w:ascii="Calibri" w:hAnsi="Calibri" w:cs="Calibri"/>
          <w:sz w:val="24"/>
          <w:szCs w:val="24"/>
        </w:rPr>
      </w:pPr>
    </w:p>
    <w:p w14:paraId="76CDE499" w14:textId="77777777" w:rsidR="007E7154" w:rsidRPr="00370554" w:rsidRDefault="007E7154">
      <w:pPr>
        <w:keepLines/>
        <w:rPr>
          <w:rFonts w:ascii="Calibri" w:hAnsi="Calibri" w:cs="Calibri"/>
          <w:sz w:val="24"/>
          <w:szCs w:val="24"/>
        </w:rPr>
      </w:pPr>
      <w:r w:rsidRPr="00370554">
        <w:rPr>
          <w:rFonts w:ascii="Calibri" w:hAnsi="Calibri" w:cs="Calibri"/>
          <w:sz w:val="24"/>
          <w:szCs w:val="24"/>
        </w:rPr>
        <w:t>Capital assets, including infrastructure assets, are properly capitalized, reported and depreciated.</w:t>
      </w:r>
    </w:p>
    <w:p w14:paraId="53C7AED4" w14:textId="77777777" w:rsidR="007E7154" w:rsidRPr="00370554" w:rsidRDefault="007E7154" w:rsidP="009902B3">
      <w:pPr>
        <w:keepLines/>
        <w:rPr>
          <w:rFonts w:ascii="Calibri" w:hAnsi="Calibri" w:cs="Calibri"/>
          <w:sz w:val="24"/>
          <w:szCs w:val="24"/>
        </w:rPr>
      </w:pPr>
    </w:p>
    <w:p w14:paraId="2E8ACE90" w14:textId="77777777" w:rsidR="009902B3" w:rsidRPr="009902B3" w:rsidRDefault="009902B3" w:rsidP="009902B3">
      <w:pPr>
        <w:keepLines/>
        <w:rPr>
          <w:rFonts w:ascii="Calibri" w:hAnsi="Calibri" w:cs="Calibri"/>
          <w:sz w:val="24"/>
          <w:szCs w:val="24"/>
        </w:rPr>
      </w:pPr>
      <w:r w:rsidRPr="009902B3">
        <w:rPr>
          <w:rFonts w:ascii="Calibri" w:hAnsi="Calibri" w:cs="Calibri"/>
          <w:sz w:val="24"/>
          <w:szCs w:val="24"/>
        </w:rPr>
        <w:t>We have no knowledge of any uncorrected misstatements in the financial statements</w:t>
      </w:r>
      <w:r w:rsidR="00637B3E">
        <w:rPr>
          <w:rFonts w:ascii="Calibri" w:hAnsi="Calibri" w:cs="Calibri"/>
          <w:sz w:val="24"/>
          <w:szCs w:val="24"/>
        </w:rPr>
        <w:t xml:space="preserve"> or omitted, incomplete, and/or inaccurate disclosures</w:t>
      </w:r>
      <w:r w:rsidRPr="009902B3">
        <w:rPr>
          <w:rFonts w:ascii="Calibri" w:hAnsi="Calibri" w:cs="Calibri"/>
          <w:sz w:val="24"/>
          <w:szCs w:val="24"/>
        </w:rPr>
        <w:t>.</w:t>
      </w:r>
    </w:p>
    <w:p w14:paraId="1E233219" w14:textId="77777777" w:rsidR="009902B3" w:rsidRPr="00370554" w:rsidRDefault="009902B3">
      <w:pPr>
        <w:keepLines/>
        <w:rPr>
          <w:rFonts w:ascii="Calibri" w:hAnsi="Calibri" w:cs="Calibri"/>
          <w:sz w:val="24"/>
          <w:szCs w:val="24"/>
        </w:rPr>
      </w:pPr>
    </w:p>
    <w:p w14:paraId="47459D02" w14:textId="77777777" w:rsidR="00481F33" w:rsidRPr="00370554" w:rsidRDefault="00481F33">
      <w:pPr>
        <w:keepLines/>
        <w:rPr>
          <w:rFonts w:ascii="Calibri" w:hAnsi="Calibri" w:cs="Calibri"/>
          <w:sz w:val="24"/>
          <w:szCs w:val="24"/>
        </w:rPr>
      </w:pPr>
      <w:r w:rsidRPr="00370554">
        <w:rPr>
          <w:rFonts w:ascii="Calibri" w:hAnsi="Calibri" w:cs="Calibri"/>
          <w:sz w:val="24"/>
          <w:szCs w:val="24"/>
        </w:rPr>
        <w:t>We agree with the findings of specialists in evaluating the financial statement balances below and have adequately considered the qualifications of the specialists in determining the amounts and disclosures used in the financial statements and underlying accounting records. We did not give or cause any instructions to be given to specialists with respect to the values or amounts derived in an attempt to bias their work, and we are not otherwise aware of any matters that have had an impact on the independence or objectivity of the specialists.</w:t>
      </w:r>
    </w:p>
    <w:p w14:paraId="54A52AD8" w14:textId="77777777" w:rsidR="00481F33" w:rsidRPr="00370554" w:rsidRDefault="00481F33">
      <w:pPr>
        <w:keepLines/>
        <w:rPr>
          <w:rFonts w:ascii="Calibri" w:hAnsi="Calibri" w:cs="Calibri"/>
          <w:sz w:val="24"/>
          <w:szCs w:val="24"/>
        </w:rPr>
      </w:pPr>
    </w:p>
    <w:p w14:paraId="5F69877E" w14:textId="77777777" w:rsidR="00481F33" w:rsidRPr="00370554" w:rsidRDefault="00481F33" w:rsidP="00481F33">
      <w:pPr>
        <w:keepLines/>
        <w:numPr>
          <w:ilvl w:val="0"/>
          <w:numId w:val="32"/>
        </w:numPr>
        <w:rPr>
          <w:rFonts w:ascii="Calibri" w:hAnsi="Calibri" w:cs="Calibri"/>
          <w:sz w:val="24"/>
          <w:szCs w:val="24"/>
        </w:rPr>
      </w:pPr>
      <w:r w:rsidRPr="00370554">
        <w:rPr>
          <w:rFonts w:ascii="Calibri" w:hAnsi="Calibri" w:cs="Calibri"/>
          <w:sz w:val="24"/>
          <w:szCs w:val="24"/>
        </w:rPr>
        <w:t>Interactive Data Corporation – valuation of cash and pooled investments</w:t>
      </w:r>
    </w:p>
    <w:p w14:paraId="6E7FE39B" w14:textId="77777777" w:rsidR="00481F33" w:rsidRPr="00370554" w:rsidRDefault="00481F33" w:rsidP="00481F33">
      <w:pPr>
        <w:keepLines/>
        <w:ind w:left="720"/>
        <w:rPr>
          <w:rFonts w:ascii="Calibri" w:hAnsi="Calibri" w:cs="Calibri"/>
          <w:sz w:val="24"/>
          <w:szCs w:val="24"/>
        </w:rPr>
      </w:pPr>
    </w:p>
    <w:p w14:paraId="3B4BB4A9" w14:textId="77777777" w:rsidR="00481F33" w:rsidRPr="00370554" w:rsidRDefault="00481F33" w:rsidP="00481F33">
      <w:pPr>
        <w:keepLines/>
        <w:numPr>
          <w:ilvl w:val="0"/>
          <w:numId w:val="32"/>
        </w:numPr>
        <w:rPr>
          <w:rFonts w:ascii="Calibri" w:hAnsi="Calibri" w:cs="Calibri"/>
          <w:sz w:val="24"/>
          <w:szCs w:val="24"/>
        </w:rPr>
      </w:pPr>
      <w:r w:rsidRPr="00370554">
        <w:rPr>
          <w:rFonts w:ascii="Calibri" w:hAnsi="Calibri" w:cs="Calibri"/>
          <w:sz w:val="24"/>
          <w:szCs w:val="24"/>
        </w:rPr>
        <w:t>External Investment Managers – valuation of alternative investments</w:t>
      </w:r>
    </w:p>
    <w:p w14:paraId="625E7AE7" w14:textId="77777777" w:rsidR="00481F33" w:rsidRPr="00370554" w:rsidRDefault="00481F33" w:rsidP="00481F33">
      <w:pPr>
        <w:pStyle w:val="ListParagraph"/>
        <w:rPr>
          <w:rFonts w:ascii="Calibri" w:hAnsi="Calibri" w:cs="Calibri"/>
          <w:sz w:val="24"/>
          <w:szCs w:val="24"/>
        </w:rPr>
      </w:pPr>
    </w:p>
    <w:p w14:paraId="5D9DE302" w14:textId="77777777" w:rsidR="00481F33" w:rsidRPr="00370554" w:rsidRDefault="00481F33" w:rsidP="00481F33">
      <w:pPr>
        <w:keepLines/>
        <w:numPr>
          <w:ilvl w:val="0"/>
          <w:numId w:val="32"/>
        </w:numPr>
        <w:rPr>
          <w:rFonts w:ascii="Calibri" w:hAnsi="Calibri" w:cs="Calibri"/>
          <w:sz w:val="24"/>
          <w:szCs w:val="24"/>
        </w:rPr>
      </w:pPr>
      <w:r w:rsidRPr="00370554">
        <w:rPr>
          <w:rFonts w:ascii="Calibri" w:hAnsi="Calibri" w:cs="Calibri"/>
          <w:sz w:val="24"/>
          <w:szCs w:val="24"/>
        </w:rPr>
        <w:t>Thompson Reuters – valuation of fixed income and derivative investments</w:t>
      </w:r>
    </w:p>
    <w:p w14:paraId="0D1A9D92" w14:textId="77777777" w:rsidR="00481F33" w:rsidRPr="00370554" w:rsidRDefault="00481F33" w:rsidP="00481F33">
      <w:pPr>
        <w:keepLines/>
        <w:ind w:left="720"/>
        <w:rPr>
          <w:rFonts w:ascii="Calibri" w:hAnsi="Calibri" w:cs="Calibri"/>
          <w:sz w:val="24"/>
          <w:szCs w:val="24"/>
        </w:rPr>
      </w:pPr>
    </w:p>
    <w:p w14:paraId="511B9559" w14:textId="77777777" w:rsidR="00481F33" w:rsidRPr="00370554" w:rsidRDefault="00481F33" w:rsidP="00481F33">
      <w:pPr>
        <w:keepLines/>
        <w:numPr>
          <w:ilvl w:val="0"/>
          <w:numId w:val="32"/>
        </w:numPr>
        <w:rPr>
          <w:rFonts w:ascii="Calibri" w:hAnsi="Calibri" w:cs="Calibri"/>
          <w:sz w:val="24"/>
          <w:szCs w:val="24"/>
        </w:rPr>
      </w:pPr>
      <w:r w:rsidRPr="00370554">
        <w:rPr>
          <w:rFonts w:ascii="Calibri" w:hAnsi="Calibri" w:cs="Calibri"/>
          <w:sz w:val="24"/>
          <w:szCs w:val="24"/>
        </w:rPr>
        <w:t>Oliver Wyman – valuation of the workers’ compensation claims and adjustment expenses liability</w:t>
      </w:r>
    </w:p>
    <w:p w14:paraId="2A3D50B9" w14:textId="77777777" w:rsidR="00481F33" w:rsidRPr="00370554" w:rsidRDefault="00481F33" w:rsidP="00481F33">
      <w:pPr>
        <w:pStyle w:val="ListParagraph"/>
        <w:rPr>
          <w:rFonts w:ascii="Calibri" w:hAnsi="Calibri" w:cs="Calibri"/>
          <w:sz w:val="24"/>
          <w:szCs w:val="24"/>
        </w:rPr>
      </w:pPr>
    </w:p>
    <w:p w14:paraId="0D4E9770" w14:textId="77777777" w:rsidR="00481F33" w:rsidRPr="00370554" w:rsidRDefault="00481F33" w:rsidP="00481F33">
      <w:pPr>
        <w:keepLines/>
        <w:numPr>
          <w:ilvl w:val="0"/>
          <w:numId w:val="32"/>
        </w:numPr>
        <w:rPr>
          <w:rFonts w:ascii="Calibri" w:hAnsi="Calibri" w:cs="Calibri"/>
          <w:sz w:val="24"/>
          <w:szCs w:val="24"/>
        </w:rPr>
      </w:pPr>
      <w:r w:rsidRPr="00370554">
        <w:rPr>
          <w:rFonts w:ascii="Calibri" w:hAnsi="Calibri" w:cs="Calibri"/>
          <w:sz w:val="24"/>
          <w:szCs w:val="24"/>
        </w:rPr>
        <w:t xml:space="preserve">Buck Consultants – valuation of the post-employee benefits </w:t>
      </w:r>
      <w:r w:rsidR="009902B3" w:rsidRPr="00370554">
        <w:rPr>
          <w:rFonts w:ascii="Calibri" w:hAnsi="Calibri" w:cs="Calibri"/>
          <w:sz w:val="24"/>
          <w:szCs w:val="24"/>
        </w:rPr>
        <w:t>(</w:t>
      </w:r>
      <w:r w:rsidRPr="00370554">
        <w:rPr>
          <w:rFonts w:ascii="Calibri" w:hAnsi="Calibri" w:cs="Calibri"/>
          <w:sz w:val="24"/>
          <w:szCs w:val="24"/>
        </w:rPr>
        <w:t>other than pensions) liability</w:t>
      </w:r>
    </w:p>
    <w:p w14:paraId="1B144914" w14:textId="77777777" w:rsidR="00481F33" w:rsidRPr="00370554" w:rsidRDefault="00481F33">
      <w:pPr>
        <w:keepLines/>
        <w:rPr>
          <w:rFonts w:ascii="Calibri" w:hAnsi="Calibri" w:cs="Calibri"/>
          <w:sz w:val="24"/>
          <w:szCs w:val="24"/>
        </w:rPr>
      </w:pPr>
    </w:p>
    <w:p w14:paraId="7444503D" w14:textId="77777777" w:rsidR="007E7154" w:rsidRPr="00370554" w:rsidRDefault="007E7154">
      <w:pPr>
        <w:keepLines/>
        <w:rPr>
          <w:rFonts w:ascii="Calibri" w:hAnsi="Calibri" w:cs="Calibri"/>
          <w:b/>
          <w:sz w:val="24"/>
          <w:szCs w:val="24"/>
        </w:rPr>
      </w:pPr>
      <w:r w:rsidRPr="00370554">
        <w:rPr>
          <w:rFonts w:ascii="Calibri" w:hAnsi="Calibri" w:cs="Calibri"/>
          <w:b/>
          <w:sz w:val="24"/>
          <w:szCs w:val="24"/>
        </w:rPr>
        <w:t>Accounting Estimates</w:t>
      </w:r>
    </w:p>
    <w:p w14:paraId="7BC73B67" w14:textId="77777777" w:rsidR="007E7154" w:rsidRPr="00370554" w:rsidRDefault="007E7154">
      <w:pPr>
        <w:keepLines/>
        <w:rPr>
          <w:rFonts w:ascii="Calibri" w:hAnsi="Calibri" w:cs="Calibri"/>
          <w:sz w:val="24"/>
          <w:szCs w:val="24"/>
        </w:rPr>
      </w:pPr>
    </w:p>
    <w:p w14:paraId="253ED961" w14:textId="77777777" w:rsidR="00927439" w:rsidRPr="00370554" w:rsidRDefault="00927439">
      <w:pPr>
        <w:keepLines/>
        <w:rPr>
          <w:rFonts w:ascii="Calibri" w:hAnsi="Calibri" w:cs="Calibri"/>
          <w:sz w:val="24"/>
          <w:szCs w:val="24"/>
        </w:rPr>
      </w:pPr>
      <w:r w:rsidRPr="00370554">
        <w:rPr>
          <w:rFonts w:ascii="Calibri" w:hAnsi="Calibri" w:cs="Calibri"/>
          <w:sz w:val="24"/>
          <w:szCs w:val="24"/>
        </w:rPr>
        <w:t>Significant assumptions used by us in making accounting estimates, including those measured at fair value, are reasonable</w:t>
      </w:r>
      <w:r w:rsidR="00637B3E" w:rsidRPr="00856AF6">
        <w:rPr>
          <w:rFonts w:ascii="Calibri" w:hAnsi="Calibri" w:cs="Calibri"/>
          <w:sz w:val="24"/>
          <w:szCs w:val="24"/>
        </w:rPr>
        <w:t xml:space="preserve"> </w:t>
      </w:r>
      <w:r w:rsidR="00637B3E" w:rsidRPr="00856AF6">
        <w:rPr>
          <w:rFonts w:ascii="Calibri" w:hAnsi="Calibri" w:cs="Calibri"/>
          <w:color w:val="000000"/>
          <w:sz w:val="24"/>
          <w:szCs w:val="24"/>
        </w:rPr>
        <w:t>and reflect our judgment based on our knowledge and experience about past and current events and our assumptions about conditions we expect to exist and courses of action we</w:t>
      </w:r>
      <w:r w:rsidR="00637B3E" w:rsidRPr="00037AD7">
        <w:rPr>
          <w:rFonts w:ascii="Calibri" w:hAnsi="Calibri" w:cs="Calibri"/>
          <w:color w:val="000000"/>
          <w:sz w:val="24"/>
          <w:szCs w:val="24"/>
        </w:rPr>
        <w:t xml:space="preserve"> expect to take</w:t>
      </w:r>
      <w:r w:rsidRPr="00370554">
        <w:rPr>
          <w:rFonts w:ascii="Calibri" w:hAnsi="Calibri" w:cs="Calibri"/>
          <w:sz w:val="24"/>
          <w:szCs w:val="24"/>
        </w:rPr>
        <w:t>.</w:t>
      </w:r>
    </w:p>
    <w:p w14:paraId="7726148F" w14:textId="77777777" w:rsidR="00927439" w:rsidRPr="00370554" w:rsidRDefault="00927439">
      <w:pPr>
        <w:keepLines/>
        <w:rPr>
          <w:rFonts w:ascii="Calibri" w:hAnsi="Calibri" w:cs="Calibri"/>
          <w:sz w:val="24"/>
          <w:szCs w:val="24"/>
        </w:rPr>
      </w:pPr>
    </w:p>
    <w:p w14:paraId="0AEFA63E" w14:textId="77777777" w:rsidR="007E7154" w:rsidRPr="00370554" w:rsidRDefault="007E7154">
      <w:pPr>
        <w:keepLines/>
        <w:rPr>
          <w:rFonts w:ascii="Calibri" w:hAnsi="Calibri" w:cs="Calibri"/>
          <w:sz w:val="24"/>
          <w:szCs w:val="24"/>
        </w:rPr>
      </w:pPr>
      <w:r w:rsidRPr="00370554">
        <w:rPr>
          <w:rFonts w:ascii="Calibri" w:hAnsi="Calibri" w:cs="Calibri"/>
          <w:sz w:val="24"/>
          <w:szCs w:val="24"/>
        </w:rPr>
        <w:t>We are responsible for making the accounting estimates included in the financial statements.  Those estimates reflect our judgment based on our knowledge and experience about past and current events and our assumptions about conditions we expect to exist and courses of action we expect to take.  In that regard, adequate provisions have been made:</w:t>
      </w:r>
    </w:p>
    <w:p w14:paraId="26C94868" w14:textId="77777777" w:rsidR="007E7154" w:rsidRPr="00370554" w:rsidRDefault="007E7154">
      <w:pPr>
        <w:tabs>
          <w:tab w:val="num" w:pos="567"/>
        </w:tabs>
        <w:spacing w:after="120"/>
        <w:rPr>
          <w:rFonts w:ascii="Calibri" w:hAnsi="Calibri" w:cs="Calibri"/>
          <w:sz w:val="24"/>
          <w:szCs w:val="24"/>
        </w:rPr>
      </w:pPr>
    </w:p>
    <w:p w14:paraId="12EB73E2" w14:textId="77777777" w:rsidR="007E7154" w:rsidRPr="00370554" w:rsidRDefault="007E7154" w:rsidP="00413986">
      <w:pPr>
        <w:keepLines/>
        <w:numPr>
          <w:ilvl w:val="0"/>
          <w:numId w:val="38"/>
        </w:numPr>
        <w:rPr>
          <w:rFonts w:ascii="Calibri" w:hAnsi="Calibri" w:cs="Calibri"/>
          <w:sz w:val="24"/>
          <w:szCs w:val="24"/>
        </w:rPr>
      </w:pPr>
      <w:r w:rsidRPr="00370554">
        <w:rPr>
          <w:rFonts w:ascii="Calibri" w:hAnsi="Calibri" w:cs="Calibri"/>
          <w:sz w:val="24"/>
          <w:szCs w:val="24"/>
        </w:rPr>
        <w:t>To reduce receivables to their estimated net collectable amounts;</w:t>
      </w:r>
    </w:p>
    <w:p w14:paraId="6DC95E1F" w14:textId="77777777" w:rsidR="007E7154" w:rsidRPr="00370554" w:rsidRDefault="007E7154">
      <w:pPr>
        <w:keepLines/>
        <w:ind w:left="864"/>
        <w:rPr>
          <w:rFonts w:ascii="Calibri" w:hAnsi="Calibri" w:cs="Calibri"/>
          <w:sz w:val="24"/>
          <w:szCs w:val="24"/>
        </w:rPr>
      </w:pPr>
    </w:p>
    <w:p w14:paraId="612CADDE" w14:textId="77777777" w:rsidR="007E7154" w:rsidRPr="00370554" w:rsidRDefault="007E7154" w:rsidP="00413986">
      <w:pPr>
        <w:keepLines/>
        <w:numPr>
          <w:ilvl w:val="0"/>
          <w:numId w:val="38"/>
        </w:numPr>
        <w:rPr>
          <w:rFonts w:ascii="Calibri" w:hAnsi="Calibri" w:cs="Calibri"/>
          <w:sz w:val="24"/>
          <w:szCs w:val="24"/>
        </w:rPr>
      </w:pPr>
      <w:r w:rsidRPr="00370554">
        <w:rPr>
          <w:rFonts w:ascii="Calibri" w:hAnsi="Calibri" w:cs="Calibri"/>
          <w:sz w:val="24"/>
          <w:szCs w:val="24"/>
        </w:rPr>
        <w:t>To reduce investments which have permanently declined in value to their realizable values;</w:t>
      </w:r>
    </w:p>
    <w:p w14:paraId="0A16F8FD" w14:textId="77777777" w:rsidR="007E7154" w:rsidRPr="00370554" w:rsidRDefault="007E7154">
      <w:pPr>
        <w:keepLines/>
        <w:rPr>
          <w:rFonts w:ascii="Calibri" w:hAnsi="Calibri" w:cs="Calibri"/>
          <w:sz w:val="24"/>
          <w:szCs w:val="24"/>
        </w:rPr>
      </w:pPr>
    </w:p>
    <w:p w14:paraId="2E5AC57F" w14:textId="79420C83" w:rsidR="007E7154" w:rsidRPr="00370554" w:rsidRDefault="007E7154" w:rsidP="002B5124">
      <w:pPr>
        <w:keepLines/>
        <w:numPr>
          <w:ilvl w:val="0"/>
          <w:numId w:val="16"/>
        </w:numPr>
        <w:rPr>
          <w:rFonts w:ascii="Calibri" w:hAnsi="Calibri" w:cs="Calibri"/>
          <w:sz w:val="24"/>
          <w:szCs w:val="24"/>
        </w:rPr>
      </w:pPr>
      <w:r w:rsidRPr="00370554">
        <w:rPr>
          <w:rFonts w:ascii="Calibri" w:hAnsi="Calibri" w:cs="Calibri"/>
          <w:sz w:val="24"/>
          <w:szCs w:val="24"/>
        </w:rPr>
        <w:t>For risk retention, including uninsured losses or loss retentions (deductibles) attributable to events</w:t>
      </w:r>
      <w:r w:rsidR="002B5124" w:rsidRPr="00370554">
        <w:rPr>
          <w:rFonts w:ascii="Calibri" w:hAnsi="Calibri" w:cs="Calibri"/>
          <w:sz w:val="24"/>
          <w:szCs w:val="24"/>
        </w:rPr>
        <w:t xml:space="preserve"> occurring through June 30, </w:t>
      </w:r>
      <w:r w:rsidR="003D09B6">
        <w:rPr>
          <w:rFonts w:ascii="Calibri" w:hAnsi="Calibri" w:cs="Calibri"/>
          <w:sz w:val="24"/>
          <w:szCs w:val="24"/>
        </w:rPr>
        <w:t>20</w:t>
      </w:r>
      <w:r w:rsidR="00B431CC">
        <w:rPr>
          <w:rFonts w:ascii="Calibri" w:hAnsi="Calibri" w:cs="Calibri"/>
          <w:sz w:val="24"/>
          <w:szCs w:val="24"/>
        </w:rPr>
        <w:t>2</w:t>
      </w:r>
      <w:r w:rsidR="00C421A3">
        <w:rPr>
          <w:rFonts w:ascii="Calibri" w:hAnsi="Calibri" w:cs="Calibri"/>
          <w:sz w:val="24"/>
          <w:szCs w:val="24"/>
        </w:rPr>
        <w:t>4</w:t>
      </w:r>
      <w:r w:rsidRPr="00370554">
        <w:rPr>
          <w:rFonts w:ascii="Calibri" w:hAnsi="Calibri" w:cs="Calibri"/>
          <w:sz w:val="24"/>
          <w:szCs w:val="24"/>
        </w:rPr>
        <w:t xml:space="preserve">, and/or for expected retroactive insurance premium adjustments applicable </w:t>
      </w:r>
      <w:r w:rsidR="002B5124" w:rsidRPr="00370554">
        <w:rPr>
          <w:rFonts w:ascii="Calibri" w:hAnsi="Calibri" w:cs="Calibri"/>
          <w:sz w:val="24"/>
          <w:szCs w:val="24"/>
        </w:rPr>
        <w:t xml:space="preserve">to periods through June 30, </w:t>
      </w:r>
      <w:r w:rsidR="003D09B6">
        <w:rPr>
          <w:rFonts w:ascii="Calibri" w:hAnsi="Calibri" w:cs="Calibri"/>
          <w:sz w:val="24"/>
          <w:szCs w:val="24"/>
        </w:rPr>
        <w:t>20</w:t>
      </w:r>
      <w:r w:rsidR="000D0D02">
        <w:rPr>
          <w:rFonts w:ascii="Calibri" w:hAnsi="Calibri" w:cs="Calibri"/>
          <w:sz w:val="24"/>
          <w:szCs w:val="24"/>
        </w:rPr>
        <w:t>2</w:t>
      </w:r>
      <w:r w:rsidR="00C421A3">
        <w:rPr>
          <w:rFonts w:ascii="Calibri" w:hAnsi="Calibri" w:cs="Calibri"/>
          <w:sz w:val="24"/>
          <w:szCs w:val="24"/>
        </w:rPr>
        <w:t>4</w:t>
      </w:r>
      <w:r w:rsidRPr="00370554">
        <w:rPr>
          <w:rFonts w:ascii="Calibri" w:hAnsi="Calibri" w:cs="Calibri"/>
          <w:sz w:val="24"/>
          <w:szCs w:val="24"/>
        </w:rPr>
        <w:t>;</w:t>
      </w:r>
    </w:p>
    <w:p w14:paraId="6B576CD4" w14:textId="77777777" w:rsidR="007E7154" w:rsidRPr="00370554" w:rsidRDefault="007E7154">
      <w:pPr>
        <w:keepLines/>
        <w:rPr>
          <w:rFonts w:ascii="Calibri" w:hAnsi="Calibri" w:cs="Calibri"/>
          <w:sz w:val="24"/>
          <w:szCs w:val="24"/>
        </w:rPr>
      </w:pPr>
    </w:p>
    <w:p w14:paraId="13F6FD1A" w14:textId="39BA2575" w:rsidR="007E7154" w:rsidRPr="00370554" w:rsidRDefault="007E7154">
      <w:pPr>
        <w:keepLines/>
        <w:numPr>
          <w:ilvl w:val="0"/>
          <w:numId w:val="16"/>
        </w:numPr>
        <w:rPr>
          <w:rFonts w:ascii="Calibri" w:hAnsi="Calibri" w:cs="Calibri"/>
          <w:sz w:val="24"/>
          <w:szCs w:val="24"/>
        </w:rPr>
      </w:pPr>
      <w:r w:rsidRPr="00370554">
        <w:rPr>
          <w:rFonts w:ascii="Calibri" w:hAnsi="Calibri" w:cs="Calibri"/>
          <w:sz w:val="24"/>
          <w:szCs w:val="24"/>
        </w:rPr>
        <w:t>For pension obligations, postretirement benefits other than pensions and deferred compensation agreements attributable to employee service</w:t>
      </w:r>
      <w:r w:rsidR="002B5124" w:rsidRPr="00370554">
        <w:rPr>
          <w:rFonts w:ascii="Calibri" w:hAnsi="Calibri" w:cs="Calibri"/>
          <w:sz w:val="24"/>
          <w:szCs w:val="24"/>
        </w:rPr>
        <w:t xml:space="preserve">s rendered through June 30, </w:t>
      </w:r>
      <w:r w:rsidR="003D09B6">
        <w:rPr>
          <w:rFonts w:ascii="Calibri" w:hAnsi="Calibri" w:cs="Calibri"/>
          <w:sz w:val="24"/>
          <w:szCs w:val="24"/>
        </w:rPr>
        <w:t>20</w:t>
      </w:r>
      <w:r w:rsidR="00B431CC">
        <w:rPr>
          <w:rFonts w:ascii="Calibri" w:hAnsi="Calibri" w:cs="Calibri"/>
          <w:sz w:val="24"/>
          <w:szCs w:val="24"/>
        </w:rPr>
        <w:t>2</w:t>
      </w:r>
      <w:r w:rsidR="00C421A3">
        <w:rPr>
          <w:rFonts w:ascii="Calibri" w:hAnsi="Calibri" w:cs="Calibri"/>
          <w:sz w:val="24"/>
          <w:szCs w:val="24"/>
        </w:rPr>
        <w:t>4</w:t>
      </w:r>
      <w:r w:rsidRPr="00370554">
        <w:rPr>
          <w:rFonts w:ascii="Calibri" w:hAnsi="Calibri" w:cs="Calibri"/>
          <w:sz w:val="24"/>
          <w:szCs w:val="24"/>
        </w:rPr>
        <w:t>;</w:t>
      </w:r>
    </w:p>
    <w:p w14:paraId="05587A22" w14:textId="77777777" w:rsidR="007E7154" w:rsidRPr="00370554" w:rsidRDefault="007E7154">
      <w:pPr>
        <w:keepLines/>
        <w:rPr>
          <w:rFonts w:ascii="Calibri" w:hAnsi="Calibri" w:cs="Calibri"/>
          <w:sz w:val="24"/>
          <w:szCs w:val="24"/>
        </w:rPr>
      </w:pPr>
    </w:p>
    <w:p w14:paraId="2E5219DC" w14:textId="77777777" w:rsidR="007E7154" w:rsidRPr="00370554" w:rsidRDefault="007E7154">
      <w:pPr>
        <w:keepLines/>
        <w:numPr>
          <w:ilvl w:val="0"/>
          <w:numId w:val="16"/>
        </w:numPr>
        <w:rPr>
          <w:rFonts w:ascii="Calibri" w:hAnsi="Calibri" w:cs="Calibri"/>
          <w:sz w:val="24"/>
          <w:szCs w:val="24"/>
        </w:rPr>
      </w:pPr>
      <w:r w:rsidRPr="00370554">
        <w:rPr>
          <w:rFonts w:ascii="Calibri" w:hAnsi="Calibri" w:cs="Calibri"/>
          <w:sz w:val="24"/>
          <w:szCs w:val="24"/>
        </w:rPr>
        <w:t>For environmental clean-up obligations</w:t>
      </w:r>
      <w:r w:rsidR="006559E9" w:rsidRPr="00370554">
        <w:rPr>
          <w:rFonts w:ascii="Calibri" w:hAnsi="Calibri" w:cs="Calibri"/>
          <w:sz w:val="24"/>
          <w:szCs w:val="24"/>
        </w:rPr>
        <w:t>.</w:t>
      </w:r>
    </w:p>
    <w:p w14:paraId="1EB6C68B" w14:textId="77777777" w:rsidR="006559E9" w:rsidRPr="00370554" w:rsidRDefault="006559E9">
      <w:pPr>
        <w:rPr>
          <w:rFonts w:ascii="Calibri" w:hAnsi="Calibri" w:cs="Calibri"/>
          <w:b/>
          <w:bCs/>
          <w:sz w:val="24"/>
          <w:szCs w:val="24"/>
        </w:rPr>
      </w:pPr>
    </w:p>
    <w:p w14:paraId="64EB901F" w14:textId="77777777" w:rsidR="007E7154" w:rsidRPr="00370554" w:rsidRDefault="001A6702">
      <w:pPr>
        <w:rPr>
          <w:rFonts w:ascii="Calibri" w:hAnsi="Calibri" w:cs="Calibri"/>
          <w:b/>
          <w:bCs/>
          <w:sz w:val="24"/>
          <w:szCs w:val="24"/>
        </w:rPr>
      </w:pPr>
      <w:r w:rsidRPr="00370554">
        <w:rPr>
          <w:rFonts w:ascii="Calibri" w:hAnsi="Calibri" w:cs="Calibri"/>
          <w:b/>
          <w:bCs/>
          <w:sz w:val="24"/>
          <w:szCs w:val="24"/>
        </w:rPr>
        <w:t>Subsequent Events</w:t>
      </w:r>
    </w:p>
    <w:p w14:paraId="3C04D5FF" w14:textId="77777777" w:rsidR="007E7154" w:rsidRPr="00370554" w:rsidRDefault="007E7154">
      <w:pPr>
        <w:suppressAutoHyphens/>
        <w:rPr>
          <w:rFonts w:ascii="Calibri" w:hAnsi="Calibri" w:cs="Calibri"/>
          <w:b/>
          <w:spacing w:val="-3"/>
          <w:sz w:val="24"/>
          <w:szCs w:val="24"/>
        </w:rPr>
      </w:pPr>
    </w:p>
    <w:p w14:paraId="20925E39" w14:textId="77777777" w:rsidR="007E7154" w:rsidRPr="00370554" w:rsidRDefault="001A6702">
      <w:pPr>
        <w:suppressAutoHyphens/>
        <w:rPr>
          <w:rFonts w:ascii="Calibri" w:hAnsi="Calibri" w:cs="Calibri"/>
          <w:spacing w:val="-3"/>
          <w:sz w:val="24"/>
          <w:szCs w:val="24"/>
        </w:rPr>
      </w:pPr>
      <w:r w:rsidRPr="00370554">
        <w:rPr>
          <w:rFonts w:ascii="Calibri" w:hAnsi="Calibri" w:cs="Calibri"/>
          <w:sz w:val="24"/>
          <w:szCs w:val="24"/>
        </w:rPr>
        <w:t>All events subsequent to the date of the financial statements and for which U.S. GAAP requires adjustment or disclosure have been provided to the SAO.</w:t>
      </w:r>
    </w:p>
    <w:p w14:paraId="2A35683B" w14:textId="77777777" w:rsidR="007E7154" w:rsidRPr="00370554" w:rsidRDefault="007E7154">
      <w:pPr>
        <w:suppressAutoHyphens/>
        <w:rPr>
          <w:rFonts w:ascii="Calibri" w:hAnsi="Calibri" w:cs="Calibri"/>
          <w:spacing w:val="-3"/>
          <w:sz w:val="24"/>
          <w:szCs w:val="24"/>
        </w:rPr>
      </w:pPr>
    </w:p>
    <w:p w14:paraId="5DEC69C3" w14:textId="77777777" w:rsidR="007E7154" w:rsidRPr="00370554" w:rsidRDefault="007E7154">
      <w:pPr>
        <w:rPr>
          <w:rFonts w:ascii="Calibri" w:hAnsi="Calibri" w:cs="Calibri"/>
          <w:b/>
          <w:bCs/>
          <w:sz w:val="24"/>
          <w:szCs w:val="24"/>
        </w:rPr>
      </w:pPr>
      <w:r w:rsidRPr="00370554">
        <w:rPr>
          <w:rFonts w:ascii="Calibri" w:hAnsi="Calibri" w:cs="Calibri"/>
          <w:b/>
          <w:bCs/>
          <w:sz w:val="24"/>
          <w:szCs w:val="24"/>
        </w:rPr>
        <w:t>Other</w:t>
      </w:r>
    </w:p>
    <w:p w14:paraId="51A23EDF" w14:textId="77777777" w:rsidR="007E7154" w:rsidRPr="00370554" w:rsidRDefault="007E7154">
      <w:pPr>
        <w:suppressAutoHyphens/>
        <w:rPr>
          <w:rFonts w:ascii="Calibri" w:hAnsi="Calibri" w:cs="Calibri"/>
          <w:spacing w:val="-3"/>
          <w:sz w:val="24"/>
          <w:szCs w:val="24"/>
        </w:rPr>
      </w:pPr>
    </w:p>
    <w:p w14:paraId="5852D377" w14:textId="77777777" w:rsidR="007E7154" w:rsidRPr="00370554" w:rsidRDefault="007E7154">
      <w:pPr>
        <w:suppressAutoHyphens/>
        <w:rPr>
          <w:rFonts w:ascii="Calibri" w:hAnsi="Calibri" w:cs="Calibri"/>
          <w:spacing w:val="-3"/>
          <w:sz w:val="24"/>
          <w:szCs w:val="24"/>
        </w:rPr>
      </w:pPr>
      <w:r w:rsidRPr="00370554">
        <w:rPr>
          <w:rFonts w:ascii="Calibri" w:hAnsi="Calibri" w:cs="Calibri"/>
          <w:spacing w:val="-3"/>
          <w:sz w:val="24"/>
          <w:szCs w:val="24"/>
        </w:rPr>
        <w:t xml:space="preserve">We understand the information provided is used to prepare the State’s Comprehensive Annual Financial Report. This report and corresponding information provided is subject to an external examination made in accordance with </w:t>
      </w:r>
      <w:r w:rsidR="004F3C46" w:rsidRPr="00370554">
        <w:rPr>
          <w:rFonts w:ascii="Calibri" w:hAnsi="Calibri" w:cs="Calibri"/>
          <w:spacing w:val="-3"/>
          <w:sz w:val="24"/>
          <w:szCs w:val="24"/>
        </w:rPr>
        <w:t>auditing standards generally accepted in the United States of America</w:t>
      </w:r>
      <w:r w:rsidRPr="00370554">
        <w:rPr>
          <w:rFonts w:ascii="Calibri" w:hAnsi="Calibri" w:cs="Calibri"/>
          <w:spacing w:val="-3"/>
          <w:sz w:val="24"/>
          <w:szCs w:val="24"/>
        </w:rPr>
        <w:t xml:space="preserve"> and which is, therefore, designed primarily for the purpose of expressing an opinion on the financial report of the entity taken as a whole, and the auditor’s tests of the financial records and other auditing procedures were limited to those deemed necessary for that purpose.</w:t>
      </w:r>
    </w:p>
    <w:p w14:paraId="7C876FFE" w14:textId="77777777" w:rsidR="007E7154" w:rsidRPr="00370554" w:rsidRDefault="007E7154">
      <w:pPr>
        <w:suppressAutoHyphens/>
        <w:rPr>
          <w:rFonts w:ascii="Calibri" w:hAnsi="Calibri" w:cs="Calibri"/>
          <w:spacing w:val="-3"/>
          <w:sz w:val="24"/>
          <w:szCs w:val="24"/>
        </w:rPr>
      </w:pPr>
    </w:p>
    <w:p w14:paraId="72E05576" w14:textId="77777777" w:rsidR="007E7154" w:rsidRDefault="007E7154">
      <w:pPr>
        <w:suppressAutoHyphens/>
        <w:rPr>
          <w:rFonts w:ascii="Calibri" w:hAnsi="Calibri" w:cs="Calibri"/>
          <w:spacing w:val="-3"/>
          <w:sz w:val="24"/>
          <w:szCs w:val="24"/>
        </w:rPr>
      </w:pPr>
    </w:p>
    <w:p w14:paraId="233B892E" w14:textId="77777777" w:rsidR="00D439C0" w:rsidRPr="00D439C0" w:rsidRDefault="00D439C0">
      <w:pPr>
        <w:suppressAutoHyphens/>
        <w:rPr>
          <w:rFonts w:ascii="Calibri" w:hAnsi="Calibri" w:cs="Calibri"/>
          <w:spacing w:val="-3"/>
          <w:sz w:val="24"/>
          <w:szCs w:val="24"/>
          <w:u w:val="single"/>
        </w:rPr>
      </w:pP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p>
    <w:p w14:paraId="3E0A602F" w14:textId="77777777" w:rsidR="00D439C0" w:rsidRDefault="00D439C0">
      <w:pPr>
        <w:suppressAutoHyphens/>
        <w:rPr>
          <w:rFonts w:ascii="Calibri" w:hAnsi="Calibri" w:cs="Calibri"/>
          <w:spacing w:val="-3"/>
          <w:sz w:val="24"/>
          <w:szCs w:val="24"/>
        </w:rPr>
      </w:pPr>
      <w:r>
        <w:rPr>
          <w:rFonts w:ascii="Calibri" w:hAnsi="Calibri" w:cs="Calibri"/>
          <w:spacing w:val="-3"/>
          <w:sz w:val="24"/>
          <w:szCs w:val="24"/>
        </w:rPr>
        <w:t>Agency Number</w:t>
      </w:r>
    </w:p>
    <w:p w14:paraId="2F18C6F0" w14:textId="77777777" w:rsidR="00D439C0" w:rsidRPr="00370554" w:rsidRDefault="00D439C0">
      <w:pPr>
        <w:suppressAutoHyphens/>
        <w:rPr>
          <w:rFonts w:ascii="Calibri" w:hAnsi="Calibri" w:cs="Calibri"/>
          <w:spacing w:val="-3"/>
          <w:sz w:val="24"/>
          <w:szCs w:val="24"/>
        </w:rPr>
      </w:pPr>
    </w:p>
    <w:p w14:paraId="6494B330" w14:textId="77777777" w:rsidR="007E7154" w:rsidRPr="00370554" w:rsidRDefault="007E7154">
      <w:pPr>
        <w:suppressAutoHyphens/>
        <w:rPr>
          <w:rFonts w:ascii="Calibri" w:hAnsi="Calibri" w:cs="Calibri"/>
          <w:spacing w:val="-3"/>
          <w:sz w:val="24"/>
          <w:szCs w:val="24"/>
        </w:rPr>
      </w:pPr>
    </w:p>
    <w:p w14:paraId="37AB15A6" w14:textId="77777777" w:rsidR="00414848" w:rsidRPr="00414848" w:rsidRDefault="00414848">
      <w:pPr>
        <w:suppressAutoHyphens/>
        <w:rPr>
          <w:rFonts w:ascii="Calibri" w:hAnsi="Calibri" w:cs="Calibri"/>
          <w:spacing w:val="-3"/>
          <w:sz w:val="24"/>
          <w:szCs w:val="24"/>
        </w:rPr>
      </w:pP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p>
    <w:p w14:paraId="396A59A5" w14:textId="77777777" w:rsidR="007E7154" w:rsidRDefault="00414848">
      <w:pPr>
        <w:suppressAutoHyphens/>
        <w:rPr>
          <w:rFonts w:ascii="Calibri" w:hAnsi="Calibri" w:cs="Calibri"/>
          <w:spacing w:val="-3"/>
          <w:sz w:val="24"/>
          <w:szCs w:val="24"/>
        </w:rPr>
      </w:pPr>
      <w:r>
        <w:rPr>
          <w:rFonts w:ascii="Calibri" w:hAnsi="Calibri" w:cs="Calibri"/>
          <w:spacing w:val="-3"/>
          <w:sz w:val="24"/>
          <w:szCs w:val="24"/>
        </w:rPr>
        <w:t xml:space="preserve">Signature - </w:t>
      </w:r>
      <w:r w:rsidR="007E7154" w:rsidRPr="00370554">
        <w:rPr>
          <w:rFonts w:ascii="Calibri" w:hAnsi="Calibri" w:cs="Calibri"/>
          <w:spacing w:val="-3"/>
          <w:sz w:val="24"/>
          <w:szCs w:val="24"/>
        </w:rPr>
        <w:t>Agency Director</w:t>
      </w:r>
      <w:r>
        <w:rPr>
          <w:rFonts w:ascii="Calibri" w:hAnsi="Calibri" w:cs="Calibri"/>
          <w:spacing w:val="-3"/>
          <w:sz w:val="24"/>
          <w:szCs w:val="24"/>
        </w:rPr>
        <w:tab/>
      </w:r>
      <w:r>
        <w:rPr>
          <w:rFonts w:ascii="Calibri" w:hAnsi="Calibri" w:cs="Calibri"/>
          <w:spacing w:val="-3"/>
          <w:sz w:val="24"/>
          <w:szCs w:val="24"/>
        </w:rPr>
        <w:tab/>
      </w:r>
      <w:r>
        <w:rPr>
          <w:rFonts w:ascii="Calibri" w:hAnsi="Calibri" w:cs="Calibri"/>
          <w:spacing w:val="-3"/>
          <w:sz w:val="24"/>
          <w:szCs w:val="24"/>
        </w:rPr>
        <w:tab/>
      </w:r>
      <w:r>
        <w:rPr>
          <w:rFonts w:ascii="Calibri" w:hAnsi="Calibri" w:cs="Calibri"/>
          <w:spacing w:val="-3"/>
          <w:sz w:val="24"/>
          <w:szCs w:val="24"/>
        </w:rPr>
        <w:tab/>
        <w:t>Date</w:t>
      </w:r>
    </w:p>
    <w:p w14:paraId="3FFDEEB3" w14:textId="77777777" w:rsidR="00414848" w:rsidRPr="00370554" w:rsidRDefault="00414848">
      <w:pPr>
        <w:suppressAutoHyphens/>
        <w:rPr>
          <w:rFonts w:ascii="Calibri" w:hAnsi="Calibri" w:cs="Calibri"/>
          <w:spacing w:val="-3"/>
          <w:sz w:val="24"/>
          <w:szCs w:val="24"/>
        </w:rPr>
      </w:pPr>
    </w:p>
    <w:p w14:paraId="0BBB281D" w14:textId="77777777" w:rsidR="00414848" w:rsidRDefault="00414848">
      <w:pPr>
        <w:suppressAutoHyphens/>
        <w:rPr>
          <w:rFonts w:ascii="Calibri" w:hAnsi="Calibri" w:cs="Calibri"/>
          <w:spacing w:val="-3"/>
          <w:sz w:val="24"/>
          <w:szCs w:val="24"/>
          <w:u w:val="single"/>
        </w:rPr>
      </w:pPr>
    </w:p>
    <w:p w14:paraId="25FEA745" w14:textId="77777777" w:rsidR="00D439C0" w:rsidRDefault="00414848">
      <w:pPr>
        <w:suppressAutoHyphens/>
        <w:rPr>
          <w:rFonts w:ascii="Calibri" w:hAnsi="Calibri" w:cs="Calibri"/>
          <w:spacing w:val="-3"/>
          <w:sz w:val="24"/>
          <w:szCs w:val="24"/>
        </w:rPr>
      </w:pP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sidR="00D439C0">
        <w:rPr>
          <w:rFonts w:ascii="Calibri" w:hAnsi="Calibri" w:cs="Calibri"/>
          <w:spacing w:val="-3"/>
          <w:sz w:val="24"/>
          <w:szCs w:val="24"/>
        </w:rPr>
        <w:tab/>
      </w:r>
    </w:p>
    <w:p w14:paraId="3563C787" w14:textId="77777777" w:rsidR="007E7154" w:rsidRDefault="00414848">
      <w:pPr>
        <w:suppressAutoHyphens/>
        <w:rPr>
          <w:rFonts w:ascii="Calibri" w:hAnsi="Calibri" w:cs="Calibri"/>
          <w:spacing w:val="-3"/>
          <w:sz w:val="24"/>
          <w:szCs w:val="24"/>
        </w:rPr>
      </w:pPr>
      <w:r>
        <w:rPr>
          <w:rFonts w:ascii="Calibri" w:hAnsi="Calibri" w:cs="Calibri"/>
          <w:spacing w:val="-3"/>
          <w:sz w:val="24"/>
          <w:szCs w:val="24"/>
        </w:rPr>
        <w:t>Printed Name - Agency Director</w:t>
      </w:r>
    </w:p>
    <w:p w14:paraId="4FEA4821" w14:textId="77777777" w:rsidR="00414848" w:rsidRDefault="00414848">
      <w:pPr>
        <w:suppressAutoHyphens/>
        <w:rPr>
          <w:rFonts w:ascii="Calibri" w:hAnsi="Calibri" w:cs="Calibri"/>
          <w:spacing w:val="-3"/>
          <w:sz w:val="24"/>
          <w:szCs w:val="24"/>
        </w:rPr>
      </w:pPr>
    </w:p>
    <w:p w14:paraId="69DDFBC4" w14:textId="77777777" w:rsidR="00414848" w:rsidRPr="00370554" w:rsidRDefault="00414848">
      <w:pPr>
        <w:suppressAutoHyphens/>
        <w:rPr>
          <w:rFonts w:ascii="Calibri" w:hAnsi="Calibri" w:cs="Calibri"/>
          <w:spacing w:val="-3"/>
          <w:sz w:val="24"/>
          <w:szCs w:val="24"/>
        </w:rPr>
      </w:pPr>
    </w:p>
    <w:p w14:paraId="04108FFC" w14:textId="77777777" w:rsidR="00414848" w:rsidRPr="00414848" w:rsidRDefault="00414848">
      <w:pPr>
        <w:suppressAutoHyphens/>
        <w:rPr>
          <w:rFonts w:ascii="Calibri" w:hAnsi="Calibri" w:cs="Calibri"/>
          <w:spacing w:val="-3"/>
          <w:sz w:val="24"/>
          <w:szCs w:val="24"/>
        </w:rPr>
      </w:pP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p>
    <w:p w14:paraId="0A705ABE" w14:textId="77777777" w:rsidR="007E7154" w:rsidRDefault="00414848">
      <w:pPr>
        <w:suppressAutoHyphens/>
        <w:rPr>
          <w:rFonts w:ascii="Calibri" w:hAnsi="Calibri" w:cs="Calibri"/>
          <w:spacing w:val="-3"/>
          <w:sz w:val="24"/>
          <w:szCs w:val="24"/>
        </w:rPr>
      </w:pPr>
      <w:r>
        <w:rPr>
          <w:rFonts w:ascii="Calibri" w:hAnsi="Calibri" w:cs="Calibri"/>
          <w:spacing w:val="-3"/>
          <w:sz w:val="24"/>
          <w:szCs w:val="24"/>
        </w:rPr>
        <w:t xml:space="preserve">Signature - </w:t>
      </w:r>
      <w:r w:rsidR="007E7154" w:rsidRPr="00370554">
        <w:rPr>
          <w:rFonts w:ascii="Calibri" w:hAnsi="Calibri" w:cs="Calibri"/>
          <w:spacing w:val="-3"/>
          <w:sz w:val="24"/>
          <w:szCs w:val="24"/>
        </w:rPr>
        <w:t>Chief Financial Officer</w:t>
      </w:r>
      <w:r>
        <w:rPr>
          <w:rFonts w:ascii="Calibri" w:hAnsi="Calibri" w:cs="Calibri"/>
          <w:spacing w:val="-3"/>
          <w:sz w:val="24"/>
          <w:szCs w:val="24"/>
        </w:rPr>
        <w:tab/>
      </w:r>
      <w:r>
        <w:rPr>
          <w:rFonts w:ascii="Calibri" w:hAnsi="Calibri" w:cs="Calibri"/>
          <w:spacing w:val="-3"/>
          <w:sz w:val="24"/>
          <w:szCs w:val="24"/>
        </w:rPr>
        <w:tab/>
      </w:r>
      <w:r>
        <w:rPr>
          <w:rFonts w:ascii="Calibri" w:hAnsi="Calibri" w:cs="Calibri"/>
          <w:spacing w:val="-3"/>
          <w:sz w:val="24"/>
          <w:szCs w:val="24"/>
        </w:rPr>
        <w:tab/>
        <w:t>Date</w:t>
      </w:r>
    </w:p>
    <w:p w14:paraId="1355D43D" w14:textId="77777777" w:rsidR="00414848" w:rsidRDefault="00414848">
      <w:pPr>
        <w:suppressAutoHyphens/>
        <w:rPr>
          <w:rFonts w:ascii="Calibri" w:hAnsi="Calibri" w:cs="Calibri"/>
          <w:spacing w:val="-3"/>
          <w:sz w:val="24"/>
          <w:szCs w:val="24"/>
        </w:rPr>
      </w:pPr>
    </w:p>
    <w:p w14:paraId="5EBBD7E3" w14:textId="77777777" w:rsidR="00414848" w:rsidRDefault="00414848">
      <w:pPr>
        <w:suppressAutoHyphens/>
        <w:rPr>
          <w:rFonts w:ascii="Calibri" w:hAnsi="Calibri" w:cs="Calibri"/>
          <w:spacing w:val="-3"/>
          <w:sz w:val="24"/>
          <w:szCs w:val="24"/>
        </w:rPr>
      </w:pPr>
    </w:p>
    <w:p w14:paraId="6756145A" w14:textId="77777777" w:rsidR="00414848" w:rsidRDefault="00414848">
      <w:pPr>
        <w:suppressAutoHyphens/>
        <w:rPr>
          <w:rFonts w:ascii="Calibri" w:hAnsi="Calibri" w:cs="Calibri"/>
          <w:spacing w:val="-3"/>
          <w:sz w:val="24"/>
          <w:szCs w:val="24"/>
        </w:rPr>
      </w:pP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r>
        <w:rPr>
          <w:rFonts w:ascii="Calibri" w:hAnsi="Calibri" w:cs="Calibri"/>
          <w:spacing w:val="-3"/>
          <w:sz w:val="24"/>
          <w:szCs w:val="24"/>
          <w:u w:val="single"/>
        </w:rPr>
        <w:tab/>
      </w:r>
    </w:p>
    <w:p w14:paraId="6C57A852" w14:textId="77777777" w:rsidR="00414848" w:rsidRPr="00414848" w:rsidRDefault="00414848">
      <w:pPr>
        <w:suppressAutoHyphens/>
        <w:rPr>
          <w:rFonts w:ascii="Calibri" w:hAnsi="Calibri" w:cs="Calibri"/>
          <w:sz w:val="24"/>
          <w:szCs w:val="24"/>
        </w:rPr>
      </w:pPr>
      <w:r>
        <w:rPr>
          <w:rFonts w:ascii="Calibri" w:hAnsi="Calibri" w:cs="Calibri"/>
          <w:spacing w:val="-3"/>
          <w:sz w:val="24"/>
          <w:szCs w:val="24"/>
        </w:rPr>
        <w:t>Printed Name – Chief Financial Officer</w:t>
      </w:r>
    </w:p>
    <w:sectPr w:rsidR="00414848" w:rsidRPr="004148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C2EB" w14:textId="77777777" w:rsidR="00616A16" w:rsidRDefault="00616A16">
      <w:r>
        <w:separator/>
      </w:r>
    </w:p>
  </w:endnote>
  <w:endnote w:type="continuationSeparator" w:id="0">
    <w:p w14:paraId="0601C8AE" w14:textId="77777777" w:rsidR="00616A16" w:rsidRDefault="0061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33A4" w14:textId="77777777" w:rsidR="00616A16" w:rsidRDefault="00616A16">
      <w:r>
        <w:separator/>
      </w:r>
    </w:p>
  </w:footnote>
  <w:footnote w:type="continuationSeparator" w:id="0">
    <w:p w14:paraId="0E68AD68" w14:textId="77777777" w:rsidR="00616A16" w:rsidRDefault="0061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330B" w14:textId="77777777" w:rsidR="007E7154" w:rsidRDefault="007E7154">
    <w:pPr>
      <w:pStyle w:val="Header"/>
      <w:pBdr>
        <w:bottom w:val="thickThinSmallGap" w:sz="24" w:space="1" w:color="622423"/>
      </w:pBdr>
      <w:jc w:val="center"/>
      <w:rPr>
        <w:rFonts w:ascii="Cambria" w:hAnsi="Cambria"/>
        <w:sz w:val="32"/>
        <w:szCs w:val="32"/>
      </w:rPr>
    </w:pPr>
    <w:r>
      <w:rPr>
        <w:rFonts w:ascii="Cambria" w:hAnsi="Cambria"/>
        <w:sz w:val="32"/>
        <w:szCs w:val="32"/>
      </w:rPr>
      <w:t>SAO Management Representation Letter</w:t>
    </w:r>
  </w:p>
  <w:p w14:paraId="4D4B29AD" w14:textId="77777777" w:rsidR="007E7154" w:rsidRDefault="007E7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FD3"/>
    <w:multiLevelType w:val="hybridMultilevel"/>
    <w:tmpl w:val="7B4EF042"/>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74D0"/>
    <w:multiLevelType w:val="multilevel"/>
    <w:tmpl w:val="F8E898A4"/>
    <w:lvl w:ilvl="0">
      <w:start w:val="1"/>
      <w:numFmt w:val="bullet"/>
      <w:lvlText w:val=""/>
      <w:lvlJc w:val="left"/>
      <w:pPr>
        <w:tabs>
          <w:tab w:val="num" w:pos="864"/>
        </w:tabs>
        <w:ind w:left="864" w:hanging="504"/>
      </w:pPr>
      <w:rPr>
        <w:rFonts w:ascii="Wingdings" w:hAnsi="Wingdings" w:hint="default"/>
      </w:rPr>
    </w:lvl>
    <w:lvl w:ilvl="1">
      <w:start w:val="1"/>
      <w:numFmt w:val="bullet"/>
      <w:lvlText w:val=""/>
      <w:lvlJc w:val="left"/>
      <w:pPr>
        <w:tabs>
          <w:tab w:val="num" w:pos="1332"/>
        </w:tabs>
        <w:ind w:left="1332" w:hanging="504"/>
      </w:pPr>
      <w:rPr>
        <w:rFonts w:ascii="Wingdings" w:hAnsi="Wingdings" w:hint="default"/>
      </w:rPr>
    </w:lvl>
    <w:lvl w:ilvl="2">
      <w:start w:val="1"/>
      <w:numFmt w:val="lowerRoman"/>
      <w:lvlText w:val="%3."/>
      <w:lvlJc w:val="left"/>
      <w:pPr>
        <w:tabs>
          <w:tab w:val="num" w:pos="2052"/>
        </w:tabs>
        <w:ind w:left="2052" w:hanging="648"/>
      </w:pPr>
      <w:rPr>
        <w:rFonts w:hint="default"/>
      </w:rPr>
    </w:lvl>
    <w:lvl w:ilvl="3">
      <w:start w:val="1"/>
      <w:numFmt w:val="decimal"/>
      <w:lvlText w:val="(%4)"/>
      <w:lvlJc w:val="left"/>
      <w:pPr>
        <w:tabs>
          <w:tab w:val="num" w:pos="1476"/>
        </w:tabs>
        <w:ind w:left="1476" w:hanging="360"/>
      </w:pPr>
      <w:rPr>
        <w:rFonts w:hint="default"/>
      </w:rPr>
    </w:lvl>
    <w:lvl w:ilvl="4">
      <w:start w:val="1"/>
      <w:numFmt w:val="lowerLetter"/>
      <w:lvlText w:val="(%5)"/>
      <w:lvlJc w:val="left"/>
      <w:pPr>
        <w:tabs>
          <w:tab w:val="num" w:pos="1836"/>
        </w:tabs>
        <w:ind w:left="1836" w:hanging="360"/>
      </w:pPr>
      <w:rPr>
        <w:rFonts w:hint="default"/>
      </w:rPr>
    </w:lvl>
    <w:lvl w:ilvl="5">
      <w:start w:val="1"/>
      <w:numFmt w:val="lowerRoman"/>
      <w:lvlText w:val="(%6)"/>
      <w:lvlJc w:val="left"/>
      <w:pPr>
        <w:tabs>
          <w:tab w:val="num" w:pos="2196"/>
        </w:tabs>
        <w:ind w:left="2196" w:hanging="360"/>
      </w:pPr>
      <w:rPr>
        <w:rFonts w:hint="default"/>
      </w:rPr>
    </w:lvl>
    <w:lvl w:ilvl="6">
      <w:start w:val="1"/>
      <w:numFmt w:val="decimal"/>
      <w:lvlText w:val="%7."/>
      <w:lvlJc w:val="left"/>
      <w:pPr>
        <w:tabs>
          <w:tab w:val="num" w:pos="2556"/>
        </w:tabs>
        <w:ind w:left="2556" w:hanging="360"/>
      </w:pPr>
      <w:rPr>
        <w:rFonts w:hint="default"/>
      </w:rPr>
    </w:lvl>
    <w:lvl w:ilvl="7">
      <w:start w:val="1"/>
      <w:numFmt w:val="lowerLetter"/>
      <w:lvlText w:val="%8."/>
      <w:lvlJc w:val="left"/>
      <w:pPr>
        <w:tabs>
          <w:tab w:val="num" w:pos="2916"/>
        </w:tabs>
        <w:ind w:left="2916" w:hanging="360"/>
      </w:pPr>
      <w:rPr>
        <w:rFonts w:hint="default"/>
      </w:rPr>
    </w:lvl>
    <w:lvl w:ilvl="8">
      <w:start w:val="1"/>
      <w:numFmt w:val="lowerRoman"/>
      <w:lvlText w:val="%9."/>
      <w:lvlJc w:val="left"/>
      <w:pPr>
        <w:tabs>
          <w:tab w:val="num" w:pos="3276"/>
        </w:tabs>
        <w:ind w:left="3276" w:hanging="360"/>
      </w:pPr>
      <w:rPr>
        <w:rFonts w:hint="default"/>
      </w:rPr>
    </w:lvl>
  </w:abstractNum>
  <w:abstractNum w:abstractNumId="2" w15:restartNumberingAfterBreak="0">
    <w:nsid w:val="086D5E3A"/>
    <w:multiLevelType w:val="multilevel"/>
    <w:tmpl w:val="0284DFE6"/>
    <w:lvl w:ilvl="0">
      <w:start w:val="21"/>
      <w:numFmt w:val="decimal"/>
      <w:lvlText w:val="%1."/>
      <w:lvlJc w:val="left"/>
      <w:pPr>
        <w:tabs>
          <w:tab w:val="num" w:pos="792"/>
        </w:tabs>
        <w:ind w:left="792" w:hanging="504"/>
      </w:pPr>
      <w:rPr>
        <w:rFonts w:hint="default"/>
      </w:rPr>
    </w:lvl>
    <w:lvl w:ilvl="1">
      <w:start w:val="1"/>
      <w:numFmt w:val="lowerLetter"/>
      <w:lvlText w:val="%2."/>
      <w:lvlJc w:val="left"/>
      <w:pPr>
        <w:tabs>
          <w:tab w:val="num" w:pos="1296"/>
        </w:tabs>
        <w:ind w:left="1296" w:hanging="504"/>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4712B5"/>
    <w:multiLevelType w:val="hybridMultilevel"/>
    <w:tmpl w:val="427AB45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1DF5043"/>
    <w:multiLevelType w:val="multilevel"/>
    <w:tmpl w:val="4196A364"/>
    <w:lvl w:ilvl="0">
      <w:start w:val="26"/>
      <w:numFmt w:val="decimal"/>
      <w:lvlText w:val="%1."/>
      <w:lvlJc w:val="left"/>
      <w:pPr>
        <w:tabs>
          <w:tab w:val="num" w:pos="792"/>
        </w:tabs>
        <w:ind w:left="792" w:hanging="504"/>
      </w:pPr>
      <w:rPr>
        <w:rFonts w:hint="default"/>
      </w:rPr>
    </w:lvl>
    <w:lvl w:ilvl="1">
      <w:start w:val="1"/>
      <w:numFmt w:val="lowerLetter"/>
      <w:lvlText w:val="%2."/>
      <w:lvlJc w:val="left"/>
      <w:pPr>
        <w:tabs>
          <w:tab w:val="num" w:pos="1296"/>
        </w:tabs>
        <w:ind w:left="1296" w:hanging="504"/>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F31789"/>
    <w:multiLevelType w:val="multilevel"/>
    <w:tmpl w:val="199A6EBE"/>
    <w:lvl w:ilvl="0">
      <w:start w:val="1"/>
      <w:numFmt w:val="bullet"/>
      <w:lvlText w:val=""/>
      <w:lvlJc w:val="left"/>
      <w:pPr>
        <w:tabs>
          <w:tab w:val="num" w:pos="1044"/>
        </w:tabs>
        <w:ind w:left="1044" w:hanging="504"/>
      </w:pPr>
      <w:rPr>
        <w:rFonts w:ascii="Wingdings" w:hAnsi="Wingdings" w:hint="default"/>
      </w:rPr>
    </w:lvl>
    <w:lvl w:ilvl="1">
      <w:start w:val="1"/>
      <w:numFmt w:val="lowerLetter"/>
      <w:lvlText w:val="%2."/>
      <w:lvlJc w:val="left"/>
      <w:pPr>
        <w:tabs>
          <w:tab w:val="num" w:pos="1512"/>
        </w:tabs>
        <w:ind w:left="1512" w:hanging="504"/>
      </w:pPr>
      <w:rPr>
        <w:rFonts w:hint="default"/>
      </w:rPr>
    </w:lvl>
    <w:lvl w:ilvl="2">
      <w:start w:val="1"/>
      <w:numFmt w:val="lowerRoman"/>
      <w:lvlText w:val="%3."/>
      <w:lvlJc w:val="left"/>
      <w:pPr>
        <w:tabs>
          <w:tab w:val="num" w:pos="2232"/>
        </w:tabs>
        <w:ind w:left="2232" w:hanging="648"/>
      </w:pPr>
      <w:rPr>
        <w:rFonts w:hint="default"/>
      </w:rPr>
    </w:lvl>
    <w:lvl w:ilvl="3">
      <w:start w:val="1"/>
      <w:numFmt w:val="decimal"/>
      <w:lvlText w:val="(%4)"/>
      <w:lvlJc w:val="left"/>
      <w:pPr>
        <w:tabs>
          <w:tab w:val="num" w:pos="1656"/>
        </w:tabs>
        <w:ind w:left="1656" w:hanging="360"/>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abstractNum w:abstractNumId="6" w15:restartNumberingAfterBreak="0">
    <w:nsid w:val="15B57952"/>
    <w:multiLevelType w:val="multilevel"/>
    <w:tmpl w:val="199A6EBE"/>
    <w:lvl w:ilvl="0">
      <w:start w:val="1"/>
      <w:numFmt w:val="bullet"/>
      <w:lvlText w:val=""/>
      <w:lvlJc w:val="left"/>
      <w:pPr>
        <w:tabs>
          <w:tab w:val="num" w:pos="1044"/>
        </w:tabs>
        <w:ind w:left="1044" w:hanging="504"/>
      </w:pPr>
      <w:rPr>
        <w:rFonts w:ascii="Wingdings" w:hAnsi="Wingdings" w:hint="default"/>
      </w:rPr>
    </w:lvl>
    <w:lvl w:ilvl="1">
      <w:start w:val="1"/>
      <w:numFmt w:val="lowerLetter"/>
      <w:lvlText w:val="%2."/>
      <w:lvlJc w:val="left"/>
      <w:pPr>
        <w:tabs>
          <w:tab w:val="num" w:pos="1512"/>
        </w:tabs>
        <w:ind w:left="1512" w:hanging="504"/>
      </w:pPr>
      <w:rPr>
        <w:rFonts w:hint="default"/>
      </w:rPr>
    </w:lvl>
    <w:lvl w:ilvl="2">
      <w:start w:val="1"/>
      <w:numFmt w:val="lowerRoman"/>
      <w:lvlText w:val="%3."/>
      <w:lvlJc w:val="left"/>
      <w:pPr>
        <w:tabs>
          <w:tab w:val="num" w:pos="2232"/>
        </w:tabs>
        <w:ind w:left="2232" w:hanging="648"/>
      </w:pPr>
      <w:rPr>
        <w:rFonts w:hint="default"/>
      </w:rPr>
    </w:lvl>
    <w:lvl w:ilvl="3">
      <w:start w:val="1"/>
      <w:numFmt w:val="decimal"/>
      <w:lvlText w:val="(%4)"/>
      <w:lvlJc w:val="left"/>
      <w:pPr>
        <w:tabs>
          <w:tab w:val="num" w:pos="1656"/>
        </w:tabs>
        <w:ind w:left="1656" w:hanging="360"/>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abstractNum w:abstractNumId="7" w15:restartNumberingAfterBreak="0">
    <w:nsid w:val="175C5291"/>
    <w:multiLevelType w:val="hybridMultilevel"/>
    <w:tmpl w:val="CB7AABC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16DA1"/>
    <w:multiLevelType w:val="hybridMultilevel"/>
    <w:tmpl w:val="2394350E"/>
    <w:lvl w:ilvl="0" w:tplc="104C7F82">
      <w:start w:val="1"/>
      <w:numFmt w:val="bullet"/>
      <w:lvlText w:val=""/>
      <w:lvlJc w:val="left"/>
      <w:pPr>
        <w:tabs>
          <w:tab w:val="num" w:pos="1134"/>
        </w:tabs>
        <w:ind w:left="1134" w:hanging="567"/>
      </w:pPr>
      <w:rPr>
        <w:rFonts w:ascii="Wingdings" w:hAnsi="Wingding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B4D03B1"/>
    <w:multiLevelType w:val="hybridMultilevel"/>
    <w:tmpl w:val="865CF336"/>
    <w:lvl w:ilvl="0" w:tplc="2ABA7E9E">
      <w:start w:val="6"/>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81238C"/>
    <w:multiLevelType w:val="multilevel"/>
    <w:tmpl w:val="199A6EBE"/>
    <w:lvl w:ilvl="0">
      <w:start w:val="1"/>
      <w:numFmt w:val="bullet"/>
      <w:lvlText w:val=""/>
      <w:lvlJc w:val="left"/>
      <w:pPr>
        <w:tabs>
          <w:tab w:val="num" w:pos="1044"/>
        </w:tabs>
        <w:ind w:left="1044" w:hanging="504"/>
      </w:pPr>
      <w:rPr>
        <w:rFonts w:ascii="Wingdings" w:hAnsi="Wingdings" w:hint="default"/>
      </w:rPr>
    </w:lvl>
    <w:lvl w:ilvl="1">
      <w:start w:val="1"/>
      <w:numFmt w:val="lowerLetter"/>
      <w:lvlText w:val="%2."/>
      <w:lvlJc w:val="left"/>
      <w:pPr>
        <w:tabs>
          <w:tab w:val="num" w:pos="1512"/>
        </w:tabs>
        <w:ind w:left="1512" w:hanging="504"/>
      </w:pPr>
      <w:rPr>
        <w:rFonts w:hint="default"/>
      </w:rPr>
    </w:lvl>
    <w:lvl w:ilvl="2">
      <w:start w:val="1"/>
      <w:numFmt w:val="lowerRoman"/>
      <w:lvlText w:val="%3."/>
      <w:lvlJc w:val="left"/>
      <w:pPr>
        <w:tabs>
          <w:tab w:val="num" w:pos="2232"/>
        </w:tabs>
        <w:ind w:left="2232" w:hanging="648"/>
      </w:pPr>
      <w:rPr>
        <w:rFonts w:hint="default"/>
      </w:rPr>
    </w:lvl>
    <w:lvl w:ilvl="3">
      <w:start w:val="1"/>
      <w:numFmt w:val="decimal"/>
      <w:lvlText w:val="(%4)"/>
      <w:lvlJc w:val="left"/>
      <w:pPr>
        <w:tabs>
          <w:tab w:val="num" w:pos="1656"/>
        </w:tabs>
        <w:ind w:left="1656" w:hanging="360"/>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abstractNum w:abstractNumId="11" w15:restartNumberingAfterBreak="0">
    <w:nsid w:val="26041707"/>
    <w:multiLevelType w:val="hybridMultilevel"/>
    <w:tmpl w:val="39365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22F69"/>
    <w:multiLevelType w:val="hybridMultilevel"/>
    <w:tmpl w:val="0C4E4F7A"/>
    <w:lvl w:ilvl="0" w:tplc="2056EE52">
      <w:start w:val="5"/>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A983DEF"/>
    <w:multiLevelType w:val="hybridMultilevel"/>
    <w:tmpl w:val="CF022F2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64F06"/>
    <w:multiLevelType w:val="multilevel"/>
    <w:tmpl w:val="199A6EBE"/>
    <w:lvl w:ilvl="0">
      <w:start w:val="1"/>
      <w:numFmt w:val="bullet"/>
      <w:lvlText w:val=""/>
      <w:lvlJc w:val="left"/>
      <w:pPr>
        <w:tabs>
          <w:tab w:val="num" w:pos="1044"/>
        </w:tabs>
        <w:ind w:left="1044" w:hanging="504"/>
      </w:pPr>
      <w:rPr>
        <w:rFonts w:ascii="Wingdings" w:hAnsi="Wingdings" w:hint="default"/>
      </w:rPr>
    </w:lvl>
    <w:lvl w:ilvl="1">
      <w:start w:val="1"/>
      <w:numFmt w:val="lowerLetter"/>
      <w:lvlText w:val="%2."/>
      <w:lvlJc w:val="left"/>
      <w:pPr>
        <w:tabs>
          <w:tab w:val="num" w:pos="1512"/>
        </w:tabs>
        <w:ind w:left="1512" w:hanging="504"/>
      </w:pPr>
      <w:rPr>
        <w:rFonts w:hint="default"/>
      </w:rPr>
    </w:lvl>
    <w:lvl w:ilvl="2">
      <w:start w:val="1"/>
      <w:numFmt w:val="lowerRoman"/>
      <w:lvlText w:val="%3."/>
      <w:lvlJc w:val="left"/>
      <w:pPr>
        <w:tabs>
          <w:tab w:val="num" w:pos="2232"/>
        </w:tabs>
        <w:ind w:left="2232" w:hanging="648"/>
      </w:pPr>
      <w:rPr>
        <w:rFonts w:hint="default"/>
      </w:rPr>
    </w:lvl>
    <w:lvl w:ilvl="3">
      <w:start w:val="1"/>
      <w:numFmt w:val="decimal"/>
      <w:lvlText w:val="(%4)"/>
      <w:lvlJc w:val="left"/>
      <w:pPr>
        <w:tabs>
          <w:tab w:val="num" w:pos="1656"/>
        </w:tabs>
        <w:ind w:left="1656" w:hanging="360"/>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abstractNum w:abstractNumId="15" w15:restartNumberingAfterBreak="0">
    <w:nsid w:val="343A6489"/>
    <w:multiLevelType w:val="multilevel"/>
    <w:tmpl w:val="F8E898A4"/>
    <w:lvl w:ilvl="0">
      <w:start w:val="1"/>
      <w:numFmt w:val="bullet"/>
      <w:lvlText w:val=""/>
      <w:lvlJc w:val="left"/>
      <w:pPr>
        <w:tabs>
          <w:tab w:val="num" w:pos="864"/>
        </w:tabs>
        <w:ind w:left="864" w:hanging="504"/>
      </w:pPr>
      <w:rPr>
        <w:rFonts w:ascii="Wingdings" w:hAnsi="Wingdings" w:hint="default"/>
      </w:rPr>
    </w:lvl>
    <w:lvl w:ilvl="1">
      <w:start w:val="1"/>
      <w:numFmt w:val="bullet"/>
      <w:lvlText w:val=""/>
      <w:lvlJc w:val="left"/>
      <w:pPr>
        <w:tabs>
          <w:tab w:val="num" w:pos="1332"/>
        </w:tabs>
        <w:ind w:left="1332" w:hanging="504"/>
      </w:pPr>
      <w:rPr>
        <w:rFonts w:ascii="Wingdings" w:hAnsi="Wingdings" w:hint="default"/>
      </w:rPr>
    </w:lvl>
    <w:lvl w:ilvl="2">
      <w:start w:val="1"/>
      <w:numFmt w:val="lowerRoman"/>
      <w:lvlText w:val="%3."/>
      <w:lvlJc w:val="left"/>
      <w:pPr>
        <w:tabs>
          <w:tab w:val="num" w:pos="2052"/>
        </w:tabs>
        <w:ind w:left="2052" w:hanging="648"/>
      </w:pPr>
      <w:rPr>
        <w:rFonts w:hint="default"/>
      </w:rPr>
    </w:lvl>
    <w:lvl w:ilvl="3">
      <w:start w:val="1"/>
      <w:numFmt w:val="decimal"/>
      <w:lvlText w:val="(%4)"/>
      <w:lvlJc w:val="left"/>
      <w:pPr>
        <w:tabs>
          <w:tab w:val="num" w:pos="1476"/>
        </w:tabs>
        <w:ind w:left="1476" w:hanging="360"/>
      </w:pPr>
      <w:rPr>
        <w:rFonts w:hint="default"/>
      </w:rPr>
    </w:lvl>
    <w:lvl w:ilvl="4">
      <w:start w:val="1"/>
      <w:numFmt w:val="lowerLetter"/>
      <w:lvlText w:val="(%5)"/>
      <w:lvlJc w:val="left"/>
      <w:pPr>
        <w:tabs>
          <w:tab w:val="num" w:pos="1836"/>
        </w:tabs>
        <w:ind w:left="1836" w:hanging="360"/>
      </w:pPr>
      <w:rPr>
        <w:rFonts w:hint="default"/>
      </w:rPr>
    </w:lvl>
    <w:lvl w:ilvl="5">
      <w:start w:val="1"/>
      <w:numFmt w:val="lowerRoman"/>
      <w:lvlText w:val="(%6)"/>
      <w:lvlJc w:val="left"/>
      <w:pPr>
        <w:tabs>
          <w:tab w:val="num" w:pos="2196"/>
        </w:tabs>
        <w:ind w:left="2196" w:hanging="360"/>
      </w:pPr>
      <w:rPr>
        <w:rFonts w:hint="default"/>
      </w:rPr>
    </w:lvl>
    <w:lvl w:ilvl="6">
      <w:start w:val="1"/>
      <w:numFmt w:val="decimal"/>
      <w:lvlText w:val="%7."/>
      <w:lvlJc w:val="left"/>
      <w:pPr>
        <w:tabs>
          <w:tab w:val="num" w:pos="2556"/>
        </w:tabs>
        <w:ind w:left="2556" w:hanging="360"/>
      </w:pPr>
      <w:rPr>
        <w:rFonts w:hint="default"/>
      </w:rPr>
    </w:lvl>
    <w:lvl w:ilvl="7">
      <w:start w:val="1"/>
      <w:numFmt w:val="lowerLetter"/>
      <w:lvlText w:val="%8."/>
      <w:lvlJc w:val="left"/>
      <w:pPr>
        <w:tabs>
          <w:tab w:val="num" w:pos="2916"/>
        </w:tabs>
        <w:ind w:left="2916" w:hanging="360"/>
      </w:pPr>
      <w:rPr>
        <w:rFonts w:hint="default"/>
      </w:rPr>
    </w:lvl>
    <w:lvl w:ilvl="8">
      <w:start w:val="1"/>
      <w:numFmt w:val="lowerRoman"/>
      <w:lvlText w:val="%9."/>
      <w:lvlJc w:val="left"/>
      <w:pPr>
        <w:tabs>
          <w:tab w:val="num" w:pos="3276"/>
        </w:tabs>
        <w:ind w:left="3276" w:hanging="360"/>
      </w:pPr>
      <w:rPr>
        <w:rFonts w:hint="default"/>
      </w:rPr>
    </w:lvl>
  </w:abstractNum>
  <w:abstractNum w:abstractNumId="16" w15:restartNumberingAfterBreak="0">
    <w:nsid w:val="343D391E"/>
    <w:multiLevelType w:val="multilevel"/>
    <w:tmpl w:val="F8E898A4"/>
    <w:lvl w:ilvl="0">
      <w:start w:val="1"/>
      <w:numFmt w:val="bullet"/>
      <w:lvlText w:val=""/>
      <w:lvlJc w:val="left"/>
      <w:pPr>
        <w:tabs>
          <w:tab w:val="num" w:pos="864"/>
        </w:tabs>
        <w:ind w:left="864" w:hanging="504"/>
      </w:pPr>
      <w:rPr>
        <w:rFonts w:ascii="Wingdings" w:hAnsi="Wingdings" w:hint="default"/>
      </w:rPr>
    </w:lvl>
    <w:lvl w:ilvl="1">
      <w:start w:val="1"/>
      <w:numFmt w:val="bullet"/>
      <w:lvlText w:val=""/>
      <w:lvlJc w:val="left"/>
      <w:pPr>
        <w:tabs>
          <w:tab w:val="num" w:pos="1332"/>
        </w:tabs>
        <w:ind w:left="1332" w:hanging="504"/>
      </w:pPr>
      <w:rPr>
        <w:rFonts w:ascii="Wingdings" w:hAnsi="Wingdings" w:hint="default"/>
      </w:rPr>
    </w:lvl>
    <w:lvl w:ilvl="2">
      <w:start w:val="1"/>
      <w:numFmt w:val="lowerRoman"/>
      <w:lvlText w:val="%3."/>
      <w:lvlJc w:val="left"/>
      <w:pPr>
        <w:tabs>
          <w:tab w:val="num" w:pos="2052"/>
        </w:tabs>
        <w:ind w:left="2052" w:hanging="648"/>
      </w:pPr>
      <w:rPr>
        <w:rFonts w:hint="default"/>
      </w:rPr>
    </w:lvl>
    <w:lvl w:ilvl="3">
      <w:start w:val="1"/>
      <w:numFmt w:val="decimal"/>
      <w:lvlText w:val="(%4)"/>
      <w:lvlJc w:val="left"/>
      <w:pPr>
        <w:tabs>
          <w:tab w:val="num" w:pos="1476"/>
        </w:tabs>
        <w:ind w:left="1476" w:hanging="360"/>
      </w:pPr>
      <w:rPr>
        <w:rFonts w:hint="default"/>
      </w:rPr>
    </w:lvl>
    <w:lvl w:ilvl="4">
      <w:start w:val="1"/>
      <w:numFmt w:val="lowerLetter"/>
      <w:lvlText w:val="(%5)"/>
      <w:lvlJc w:val="left"/>
      <w:pPr>
        <w:tabs>
          <w:tab w:val="num" w:pos="1836"/>
        </w:tabs>
        <w:ind w:left="1836" w:hanging="360"/>
      </w:pPr>
      <w:rPr>
        <w:rFonts w:hint="default"/>
      </w:rPr>
    </w:lvl>
    <w:lvl w:ilvl="5">
      <w:start w:val="1"/>
      <w:numFmt w:val="lowerRoman"/>
      <w:lvlText w:val="(%6)"/>
      <w:lvlJc w:val="left"/>
      <w:pPr>
        <w:tabs>
          <w:tab w:val="num" w:pos="2196"/>
        </w:tabs>
        <w:ind w:left="2196" w:hanging="360"/>
      </w:pPr>
      <w:rPr>
        <w:rFonts w:hint="default"/>
      </w:rPr>
    </w:lvl>
    <w:lvl w:ilvl="6">
      <w:start w:val="1"/>
      <w:numFmt w:val="decimal"/>
      <w:lvlText w:val="%7."/>
      <w:lvlJc w:val="left"/>
      <w:pPr>
        <w:tabs>
          <w:tab w:val="num" w:pos="2556"/>
        </w:tabs>
        <w:ind w:left="2556" w:hanging="360"/>
      </w:pPr>
      <w:rPr>
        <w:rFonts w:hint="default"/>
      </w:rPr>
    </w:lvl>
    <w:lvl w:ilvl="7">
      <w:start w:val="1"/>
      <w:numFmt w:val="lowerLetter"/>
      <w:lvlText w:val="%8."/>
      <w:lvlJc w:val="left"/>
      <w:pPr>
        <w:tabs>
          <w:tab w:val="num" w:pos="2916"/>
        </w:tabs>
        <w:ind w:left="2916" w:hanging="360"/>
      </w:pPr>
      <w:rPr>
        <w:rFonts w:hint="default"/>
      </w:rPr>
    </w:lvl>
    <w:lvl w:ilvl="8">
      <w:start w:val="1"/>
      <w:numFmt w:val="lowerRoman"/>
      <w:lvlText w:val="%9."/>
      <w:lvlJc w:val="left"/>
      <w:pPr>
        <w:tabs>
          <w:tab w:val="num" w:pos="3276"/>
        </w:tabs>
        <w:ind w:left="3276" w:hanging="360"/>
      </w:pPr>
      <w:rPr>
        <w:rFonts w:hint="default"/>
      </w:rPr>
    </w:lvl>
  </w:abstractNum>
  <w:abstractNum w:abstractNumId="17" w15:restartNumberingAfterBreak="0">
    <w:nsid w:val="37F74FD6"/>
    <w:multiLevelType w:val="multilevel"/>
    <w:tmpl w:val="F8E898A4"/>
    <w:lvl w:ilvl="0">
      <w:start w:val="1"/>
      <w:numFmt w:val="bullet"/>
      <w:lvlText w:val=""/>
      <w:lvlJc w:val="left"/>
      <w:pPr>
        <w:tabs>
          <w:tab w:val="num" w:pos="864"/>
        </w:tabs>
        <w:ind w:left="864" w:hanging="504"/>
      </w:pPr>
      <w:rPr>
        <w:rFonts w:ascii="Wingdings" w:hAnsi="Wingdings" w:hint="default"/>
      </w:rPr>
    </w:lvl>
    <w:lvl w:ilvl="1">
      <w:start w:val="1"/>
      <w:numFmt w:val="bullet"/>
      <w:lvlText w:val=""/>
      <w:lvlJc w:val="left"/>
      <w:pPr>
        <w:tabs>
          <w:tab w:val="num" w:pos="1332"/>
        </w:tabs>
        <w:ind w:left="1332" w:hanging="504"/>
      </w:pPr>
      <w:rPr>
        <w:rFonts w:ascii="Wingdings" w:hAnsi="Wingdings" w:hint="default"/>
      </w:rPr>
    </w:lvl>
    <w:lvl w:ilvl="2">
      <w:start w:val="1"/>
      <w:numFmt w:val="lowerRoman"/>
      <w:lvlText w:val="%3."/>
      <w:lvlJc w:val="left"/>
      <w:pPr>
        <w:tabs>
          <w:tab w:val="num" w:pos="2052"/>
        </w:tabs>
        <w:ind w:left="2052" w:hanging="648"/>
      </w:pPr>
      <w:rPr>
        <w:rFonts w:hint="default"/>
      </w:rPr>
    </w:lvl>
    <w:lvl w:ilvl="3">
      <w:start w:val="1"/>
      <w:numFmt w:val="decimal"/>
      <w:lvlText w:val="(%4)"/>
      <w:lvlJc w:val="left"/>
      <w:pPr>
        <w:tabs>
          <w:tab w:val="num" w:pos="1476"/>
        </w:tabs>
        <w:ind w:left="1476" w:hanging="360"/>
      </w:pPr>
      <w:rPr>
        <w:rFonts w:hint="default"/>
      </w:rPr>
    </w:lvl>
    <w:lvl w:ilvl="4">
      <w:start w:val="1"/>
      <w:numFmt w:val="lowerLetter"/>
      <w:lvlText w:val="(%5)"/>
      <w:lvlJc w:val="left"/>
      <w:pPr>
        <w:tabs>
          <w:tab w:val="num" w:pos="1836"/>
        </w:tabs>
        <w:ind w:left="1836" w:hanging="360"/>
      </w:pPr>
      <w:rPr>
        <w:rFonts w:hint="default"/>
      </w:rPr>
    </w:lvl>
    <w:lvl w:ilvl="5">
      <w:start w:val="1"/>
      <w:numFmt w:val="lowerRoman"/>
      <w:lvlText w:val="(%6)"/>
      <w:lvlJc w:val="left"/>
      <w:pPr>
        <w:tabs>
          <w:tab w:val="num" w:pos="2196"/>
        </w:tabs>
        <w:ind w:left="2196" w:hanging="360"/>
      </w:pPr>
      <w:rPr>
        <w:rFonts w:hint="default"/>
      </w:rPr>
    </w:lvl>
    <w:lvl w:ilvl="6">
      <w:start w:val="1"/>
      <w:numFmt w:val="decimal"/>
      <w:lvlText w:val="%7."/>
      <w:lvlJc w:val="left"/>
      <w:pPr>
        <w:tabs>
          <w:tab w:val="num" w:pos="2556"/>
        </w:tabs>
        <w:ind w:left="2556" w:hanging="360"/>
      </w:pPr>
      <w:rPr>
        <w:rFonts w:hint="default"/>
      </w:rPr>
    </w:lvl>
    <w:lvl w:ilvl="7">
      <w:start w:val="1"/>
      <w:numFmt w:val="lowerLetter"/>
      <w:lvlText w:val="%8."/>
      <w:lvlJc w:val="left"/>
      <w:pPr>
        <w:tabs>
          <w:tab w:val="num" w:pos="2916"/>
        </w:tabs>
        <w:ind w:left="2916" w:hanging="360"/>
      </w:pPr>
      <w:rPr>
        <w:rFonts w:hint="default"/>
      </w:rPr>
    </w:lvl>
    <w:lvl w:ilvl="8">
      <w:start w:val="1"/>
      <w:numFmt w:val="lowerRoman"/>
      <w:lvlText w:val="%9."/>
      <w:lvlJc w:val="left"/>
      <w:pPr>
        <w:tabs>
          <w:tab w:val="num" w:pos="3276"/>
        </w:tabs>
        <w:ind w:left="3276" w:hanging="360"/>
      </w:pPr>
      <w:rPr>
        <w:rFonts w:hint="default"/>
      </w:rPr>
    </w:lvl>
  </w:abstractNum>
  <w:abstractNum w:abstractNumId="18" w15:restartNumberingAfterBreak="0">
    <w:nsid w:val="3CB82E75"/>
    <w:multiLevelType w:val="hybridMultilevel"/>
    <w:tmpl w:val="EEDE4904"/>
    <w:lvl w:ilvl="0" w:tplc="0C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DDB2AFA"/>
    <w:multiLevelType w:val="multilevel"/>
    <w:tmpl w:val="C622B5BC"/>
    <w:lvl w:ilvl="0">
      <w:start w:val="23"/>
      <w:numFmt w:val="decimal"/>
      <w:lvlText w:val="%1."/>
      <w:lvlJc w:val="left"/>
      <w:pPr>
        <w:tabs>
          <w:tab w:val="num" w:pos="792"/>
        </w:tabs>
        <w:ind w:left="792" w:hanging="504"/>
      </w:pPr>
      <w:rPr>
        <w:rFonts w:hint="default"/>
      </w:rPr>
    </w:lvl>
    <w:lvl w:ilvl="1">
      <w:start w:val="1"/>
      <w:numFmt w:val="lowerLetter"/>
      <w:lvlText w:val="%2."/>
      <w:lvlJc w:val="left"/>
      <w:pPr>
        <w:tabs>
          <w:tab w:val="num" w:pos="1296"/>
        </w:tabs>
        <w:ind w:left="1296" w:hanging="504"/>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E1449B7"/>
    <w:multiLevelType w:val="multilevel"/>
    <w:tmpl w:val="F8E898A4"/>
    <w:lvl w:ilvl="0">
      <w:start w:val="1"/>
      <w:numFmt w:val="bullet"/>
      <w:lvlText w:val=""/>
      <w:lvlJc w:val="left"/>
      <w:pPr>
        <w:tabs>
          <w:tab w:val="num" w:pos="864"/>
        </w:tabs>
        <w:ind w:left="864" w:hanging="504"/>
      </w:pPr>
      <w:rPr>
        <w:rFonts w:ascii="Wingdings" w:hAnsi="Wingdings" w:hint="default"/>
      </w:rPr>
    </w:lvl>
    <w:lvl w:ilvl="1">
      <w:start w:val="1"/>
      <w:numFmt w:val="bullet"/>
      <w:lvlText w:val=""/>
      <w:lvlJc w:val="left"/>
      <w:pPr>
        <w:tabs>
          <w:tab w:val="num" w:pos="1332"/>
        </w:tabs>
        <w:ind w:left="1332" w:hanging="504"/>
      </w:pPr>
      <w:rPr>
        <w:rFonts w:ascii="Wingdings" w:hAnsi="Wingdings" w:hint="default"/>
      </w:rPr>
    </w:lvl>
    <w:lvl w:ilvl="2">
      <w:start w:val="1"/>
      <w:numFmt w:val="lowerRoman"/>
      <w:lvlText w:val="%3."/>
      <w:lvlJc w:val="left"/>
      <w:pPr>
        <w:tabs>
          <w:tab w:val="num" w:pos="2052"/>
        </w:tabs>
        <w:ind w:left="2052" w:hanging="648"/>
      </w:pPr>
      <w:rPr>
        <w:rFonts w:hint="default"/>
      </w:rPr>
    </w:lvl>
    <w:lvl w:ilvl="3">
      <w:start w:val="1"/>
      <w:numFmt w:val="decimal"/>
      <w:lvlText w:val="(%4)"/>
      <w:lvlJc w:val="left"/>
      <w:pPr>
        <w:tabs>
          <w:tab w:val="num" w:pos="1476"/>
        </w:tabs>
        <w:ind w:left="1476" w:hanging="360"/>
      </w:pPr>
      <w:rPr>
        <w:rFonts w:hint="default"/>
      </w:rPr>
    </w:lvl>
    <w:lvl w:ilvl="4">
      <w:start w:val="1"/>
      <w:numFmt w:val="lowerLetter"/>
      <w:lvlText w:val="(%5)"/>
      <w:lvlJc w:val="left"/>
      <w:pPr>
        <w:tabs>
          <w:tab w:val="num" w:pos="1836"/>
        </w:tabs>
        <w:ind w:left="1836" w:hanging="360"/>
      </w:pPr>
      <w:rPr>
        <w:rFonts w:hint="default"/>
      </w:rPr>
    </w:lvl>
    <w:lvl w:ilvl="5">
      <w:start w:val="1"/>
      <w:numFmt w:val="lowerRoman"/>
      <w:lvlText w:val="(%6)"/>
      <w:lvlJc w:val="left"/>
      <w:pPr>
        <w:tabs>
          <w:tab w:val="num" w:pos="2196"/>
        </w:tabs>
        <w:ind w:left="2196" w:hanging="360"/>
      </w:pPr>
      <w:rPr>
        <w:rFonts w:hint="default"/>
      </w:rPr>
    </w:lvl>
    <w:lvl w:ilvl="6">
      <w:start w:val="1"/>
      <w:numFmt w:val="decimal"/>
      <w:lvlText w:val="%7."/>
      <w:lvlJc w:val="left"/>
      <w:pPr>
        <w:tabs>
          <w:tab w:val="num" w:pos="2556"/>
        </w:tabs>
        <w:ind w:left="2556" w:hanging="360"/>
      </w:pPr>
      <w:rPr>
        <w:rFonts w:hint="default"/>
      </w:rPr>
    </w:lvl>
    <w:lvl w:ilvl="7">
      <w:start w:val="1"/>
      <w:numFmt w:val="lowerLetter"/>
      <w:lvlText w:val="%8."/>
      <w:lvlJc w:val="left"/>
      <w:pPr>
        <w:tabs>
          <w:tab w:val="num" w:pos="2916"/>
        </w:tabs>
        <w:ind w:left="2916" w:hanging="360"/>
      </w:pPr>
      <w:rPr>
        <w:rFonts w:hint="default"/>
      </w:rPr>
    </w:lvl>
    <w:lvl w:ilvl="8">
      <w:start w:val="1"/>
      <w:numFmt w:val="lowerRoman"/>
      <w:lvlText w:val="%9."/>
      <w:lvlJc w:val="left"/>
      <w:pPr>
        <w:tabs>
          <w:tab w:val="num" w:pos="3276"/>
        </w:tabs>
        <w:ind w:left="3276" w:hanging="360"/>
      </w:pPr>
      <w:rPr>
        <w:rFonts w:hint="default"/>
      </w:rPr>
    </w:lvl>
  </w:abstractNum>
  <w:abstractNum w:abstractNumId="21" w15:restartNumberingAfterBreak="0">
    <w:nsid w:val="3FF01545"/>
    <w:multiLevelType w:val="hybridMultilevel"/>
    <w:tmpl w:val="3784376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92095"/>
    <w:multiLevelType w:val="hybridMultilevel"/>
    <w:tmpl w:val="628048F6"/>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2277F"/>
    <w:multiLevelType w:val="hybridMultilevel"/>
    <w:tmpl w:val="B5B435CC"/>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4711F"/>
    <w:multiLevelType w:val="multilevel"/>
    <w:tmpl w:val="C622B5BC"/>
    <w:lvl w:ilvl="0">
      <w:start w:val="23"/>
      <w:numFmt w:val="decimal"/>
      <w:lvlText w:val="%1."/>
      <w:lvlJc w:val="left"/>
      <w:pPr>
        <w:tabs>
          <w:tab w:val="num" w:pos="792"/>
        </w:tabs>
        <w:ind w:left="792" w:hanging="504"/>
      </w:pPr>
      <w:rPr>
        <w:rFonts w:hint="default"/>
      </w:rPr>
    </w:lvl>
    <w:lvl w:ilvl="1">
      <w:start w:val="1"/>
      <w:numFmt w:val="lowerLetter"/>
      <w:lvlText w:val="%2."/>
      <w:lvlJc w:val="left"/>
      <w:pPr>
        <w:tabs>
          <w:tab w:val="num" w:pos="1296"/>
        </w:tabs>
        <w:ind w:left="1296" w:hanging="504"/>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3A077B0"/>
    <w:multiLevelType w:val="hybridMultilevel"/>
    <w:tmpl w:val="4C3628C4"/>
    <w:lvl w:ilvl="0" w:tplc="0C090005">
      <w:start w:val="1"/>
      <w:numFmt w:val="bullet"/>
      <w:lvlText w:val=""/>
      <w:lvlJc w:val="left"/>
      <w:pPr>
        <w:tabs>
          <w:tab w:val="num" w:pos="1854"/>
        </w:tabs>
        <w:ind w:left="1854" w:hanging="360"/>
      </w:pPr>
      <w:rPr>
        <w:rFonts w:ascii="Wingdings" w:hAnsi="Wingdings" w:hint="default"/>
      </w:rPr>
    </w:lvl>
    <w:lvl w:ilvl="1" w:tplc="6C26857A">
      <w:start w:val="1"/>
      <w:numFmt w:val="bullet"/>
      <w:lvlText w:val=""/>
      <w:lvlJc w:val="left"/>
      <w:pPr>
        <w:tabs>
          <w:tab w:val="num" w:pos="2781"/>
        </w:tabs>
        <w:ind w:left="2781" w:hanging="567"/>
      </w:pPr>
      <w:rPr>
        <w:rFonts w:ascii="Wingdings" w:hAnsi="Wingdings"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55DF2369"/>
    <w:multiLevelType w:val="hybridMultilevel"/>
    <w:tmpl w:val="6CCC663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55EF7"/>
    <w:multiLevelType w:val="multilevel"/>
    <w:tmpl w:val="199A6EBE"/>
    <w:lvl w:ilvl="0">
      <w:start w:val="1"/>
      <w:numFmt w:val="bullet"/>
      <w:lvlText w:val=""/>
      <w:lvlJc w:val="left"/>
      <w:pPr>
        <w:tabs>
          <w:tab w:val="num" w:pos="1044"/>
        </w:tabs>
        <w:ind w:left="1044" w:hanging="504"/>
      </w:pPr>
      <w:rPr>
        <w:rFonts w:ascii="Wingdings" w:hAnsi="Wingdings" w:hint="default"/>
      </w:rPr>
    </w:lvl>
    <w:lvl w:ilvl="1">
      <w:start w:val="1"/>
      <w:numFmt w:val="lowerLetter"/>
      <w:lvlText w:val="%2."/>
      <w:lvlJc w:val="left"/>
      <w:pPr>
        <w:tabs>
          <w:tab w:val="num" w:pos="1512"/>
        </w:tabs>
        <w:ind w:left="1512" w:hanging="504"/>
      </w:pPr>
      <w:rPr>
        <w:rFonts w:hint="default"/>
      </w:rPr>
    </w:lvl>
    <w:lvl w:ilvl="2">
      <w:start w:val="1"/>
      <w:numFmt w:val="lowerRoman"/>
      <w:lvlText w:val="%3."/>
      <w:lvlJc w:val="left"/>
      <w:pPr>
        <w:tabs>
          <w:tab w:val="num" w:pos="2232"/>
        </w:tabs>
        <w:ind w:left="2232" w:hanging="648"/>
      </w:pPr>
      <w:rPr>
        <w:rFonts w:hint="default"/>
      </w:rPr>
    </w:lvl>
    <w:lvl w:ilvl="3">
      <w:start w:val="1"/>
      <w:numFmt w:val="decimal"/>
      <w:lvlText w:val="(%4)"/>
      <w:lvlJc w:val="left"/>
      <w:pPr>
        <w:tabs>
          <w:tab w:val="num" w:pos="1656"/>
        </w:tabs>
        <w:ind w:left="1656" w:hanging="360"/>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abstractNum w:abstractNumId="28" w15:restartNumberingAfterBreak="0">
    <w:nsid w:val="5EBC1EDB"/>
    <w:multiLevelType w:val="multilevel"/>
    <w:tmpl w:val="199A6EBE"/>
    <w:lvl w:ilvl="0">
      <w:start w:val="1"/>
      <w:numFmt w:val="bullet"/>
      <w:lvlText w:val=""/>
      <w:lvlJc w:val="left"/>
      <w:pPr>
        <w:tabs>
          <w:tab w:val="num" w:pos="1044"/>
        </w:tabs>
        <w:ind w:left="1044" w:hanging="504"/>
      </w:pPr>
      <w:rPr>
        <w:rFonts w:ascii="Wingdings" w:hAnsi="Wingdings" w:hint="default"/>
      </w:rPr>
    </w:lvl>
    <w:lvl w:ilvl="1">
      <w:start w:val="1"/>
      <w:numFmt w:val="lowerLetter"/>
      <w:lvlText w:val="%2."/>
      <w:lvlJc w:val="left"/>
      <w:pPr>
        <w:tabs>
          <w:tab w:val="num" w:pos="1512"/>
        </w:tabs>
        <w:ind w:left="1512" w:hanging="504"/>
      </w:pPr>
      <w:rPr>
        <w:rFonts w:hint="default"/>
      </w:rPr>
    </w:lvl>
    <w:lvl w:ilvl="2">
      <w:start w:val="1"/>
      <w:numFmt w:val="lowerRoman"/>
      <w:lvlText w:val="%3."/>
      <w:lvlJc w:val="left"/>
      <w:pPr>
        <w:tabs>
          <w:tab w:val="num" w:pos="2232"/>
        </w:tabs>
        <w:ind w:left="2232" w:hanging="648"/>
      </w:pPr>
      <w:rPr>
        <w:rFonts w:hint="default"/>
      </w:rPr>
    </w:lvl>
    <w:lvl w:ilvl="3">
      <w:start w:val="1"/>
      <w:numFmt w:val="decimal"/>
      <w:lvlText w:val="(%4)"/>
      <w:lvlJc w:val="left"/>
      <w:pPr>
        <w:tabs>
          <w:tab w:val="num" w:pos="1656"/>
        </w:tabs>
        <w:ind w:left="1656" w:hanging="360"/>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abstractNum w:abstractNumId="29" w15:restartNumberingAfterBreak="0">
    <w:nsid w:val="62435DE9"/>
    <w:multiLevelType w:val="hybridMultilevel"/>
    <w:tmpl w:val="EF10B7B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743CB"/>
    <w:multiLevelType w:val="multilevel"/>
    <w:tmpl w:val="F8E898A4"/>
    <w:lvl w:ilvl="0">
      <w:start w:val="1"/>
      <w:numFmt w:val="bullet"/>
      <w:lvlText w:val=""/>
      <w:lvlJc w:val="left"/>
      <w:pPr>
        <w:tabs>
          <w:tab w:val="num" w:pos="864"/>
        </w:tabs>
        <w:ind w:left="864" w:hanging="504"/>
      </w:pPr>
      <w:rPr>
        <w:rFonts w:ascii="Wingdings" w:hAnsi="Wingdings" w:hint="default"/>
      </w:rPr>
    </w:lvl>
    <w:lvl w:ilvl="1">
      <w:start w:val="1"/>
      <w:numFmt w:val="bullet"/>
      <w:lvlText w:val=""/>
      <w:lvlJc w:val="left"/>
      <w:pPr>
        <w:tabs>
          <w:tab w:val="num" w:pos="1332"/>
        </w:tabs>
        <w:ind w:left="1332" w:hanging="504"/>
      </w:pPr>
      <w:rPr>
        <w:rFonts w:ascii="Wingdings" w:hAnsi="Wingdings" w:hint="default"/>
      </w:rPr>
    </w:lvl>
    <w:lvl w:ilvl="2">
      <w:start w:val="1"/>
      <w:numFmt w:val="lowerRoman"/>
      <w:lvlText w:val="%3."/>
      <w:lvlJc w:val="left"/>
      <w:pPr>
        <w:tabs>
          <w:tab w:val="num" w:pos="2052"/>
        </w:tabs>
        <w:ind w:left="2052" w:hanging="648"/>
      </w:pPr>
      <w:rPr>
        <w:rFonts w:hint="default"/>
      </w:rPr>
    </w:lvl>
    <w:lvl w:ilvl="3">
      <w:start w:val="1"/>
      <w:numFmt w:val="decimal"/>
      <w:lvlText w:val="(%4)"/>
      <w:lvlJc w:val="left"/>
      <w:pPr>
        <w:tabs>
          <w:tab w:val="num" w:pos="1476"/>
        </w:tabs>
        <w:ind w:left="1476" w:hanging="360"/>
      </w:pPr>
      <w:rPr>
        <w:rFonts w:hint="default"/>
      </w:rPr>
    </w:lvl>
    <w:lvl w:ilvl="4">
      <w:start w:val="1"/>
      <w:numFmt w:val="lowerLetter"/>
      <w:lvlText w:val="(%5)"/>
      <w:lvlJc w:val="left"/>
      <w:pPr>
        <w:tabs>
          <w:tab w:val="num" w:pos="1836"/>
        </w:tabs>
        <w:ind w:left="1836" w:hanging="360"/>
      </w:pPr>
      <w:rPr>
        <w:rFonts w:hint="default"/>
      </w:rPr>
    </w:lvl>
    <w:lvl w:ilvl="5">
      <w:start w:val="1"/>
      <w:numFmt w:val="lowerRoman"/>
      <w:lvlText w:val="(%6)"/>
      <w:lvlJc w:val="left"/>
      <w:pPr>
        <w:tabs>
          <w:tab w:val="num" w:pos="2196"/>
        </w:tabs>
        <w:ind w:left="2196" w:hanging="360"/>
      </w:pPr>
      <w:rPr>
        <w:rFonts w:hint="default"/>
      </w:rPr>
    </w:lvl>
    <w:lvl w:ilvl="6">
      <w:start w:val="1"/>
      <w:numFmt w:val="decimal"/>
      <w:lvlText w:val="%7."/>
      <w:lvlJc w:val="left"/>
      <w:pPr>
        <w:tabs>
          <w:tab w:val="num" w:pos="2556"/>
        </w:tabs>
        <w:ind w:left="2556" w:hanging="360"/>
      </w:pPr>
      <w:rPr>
        <w:rFonts w:hint="default"/>
      </w:rPr>
    </w:lvl>
    <w:lvl w:ilvl="7">
      <w:start w:val="1"/>
      <w:numFmt w:val="lowerLetter"/>
      <w:lvlText w:val="%8."/>
      <w:lvlJc w:val="left"/>
      <w:pPr>
        <w:tabs>
          <w:tab w:val="num" w:pos="2916"/>
        </w:tabs>
        <w:ind w:left="2916" w:hanging="360"/>
      </w:pPr>
      <w:rPr>
        <w:rFonts w:hint="default"/>
      </w:rPr>
    </w:lvl>
    <w:lvl w:ilvl="8">
      <w:start w:val="1"/>
      <w:numFmt w:val="lowerRoman"/>
      <w:lvlText w:val="%9."/>
      <w:lvlJc w:val="left"/>
      <w:pPr>
        <w:tabs>
          <w:tab w:val="num" w:pos="3276"/>
        </w:tabs>
        <w:ind w:left="3276" w:hanging="360"/>
      </w:pPr>
      <w:rPr>
        <w:rFonts w:hint="default"/>
      </w:rPr>
    </w:lvl>
  </w:abstractNum>
  <w:abstractNum w:abstractNumId="31" w15:restartNumberingAfterBreak="0">
    <w:nsid w:val="71F21049"/>
    <w:multiLevelType w:val="multilevel"/>
    <w:tmpl w:val="F8E898A4"/>
    <w:lvl w:ilvl="0">
      <w:start w:val="1"/>
      <w:numFmt w:val="bullet"/>
      <w:lvlText w:val=""/>
      <w:lvlJc w:val="left"/>
      <w:pPr>
        <w:tabs>
          <w:tab w:val="num" w:pos="864"/>
        </w:tabs>
        <w:ind w:left="864" w:hanging="504"/>
      </w:pPr>
      <w:rPr>
        <w:rFonts w:ascii="Wingdings" w:hAnsi="Wingdings" w:hint="default"/>
      </w:rPr>
    </w:lvl>
    <w:lvl w:ilvl="1">
      <w:start w:val="1"/>
      <w:numFmt w:val="bullet"/>
      <w:lvlText w:val=""/>
      <w:lvlJc w:val="left"/>
      <w:pPr>
        <w:tabs>
          <w:tab w:val="num" w:pos="1332"/>
        </w:tabs>
        <w:ind w:left="1332" w:hanging="504"/>
      </w:pPr>
      <w:rPr>
        <w:rFonts w:ascii="Wingdings" w:hAnsi="Wingdings" w:hint="default"/>
      </w:rPr>
    </w:lvl>
    <w:lvl w:ilvl="2">
      <w:start w:val="1"/>
      <w:numFmt w:val="lowerRoman"/>
      <w:lvlText w:val="%3."/>
      <w:lvlJc w:val="left"/>
      <w:pPr>
        <w:tabs>
          <w:tab w:val="num" w:pos="2052"/>
        </w:tabs>
        <w:ind w:left="2052" w:hanging="648"/>
      </w:pPr>
      <w:rPr>
        <w:rFonts w:hint="default"/>
      </w:rPr>
    </w:lvl>
    <w:lvl w:ilvl="3">
      <w:start w:val="1"/>
      <w:numFmt w:val="decimal"/>
      <w:lvlText w:val="(%4)"/>
      <w:lvlJc w:val="left"/>
      <w:pPr>
        <w:tabs>
          <w:tab w:val="num" w:pos="1476"/>
        </w:tabs>
        <w:ind w:left="1476" w:hanging="360"/>
      </w:pPr>
      <w:rPr>
        <w:rFonts w:hint="default"/>
      </w:rPr>
    </w:lvl>
    <w:lvl w:ilvl="4">
      <w:start w:val="1"/>
      <w:numFmt w:val="lowerLetter"/>
      <w:lvlText w:val="(%5)"/>
      <w:lvlJc w:val="left"/>
      <w:pPr>
        <w:tabs>
          <w:tab w:val="num" w:pos="1836"/>
        </w:tabs>
        <w:ind w:left="1836" w:hanging="360"/>
      </w:pPr>
      <w:rPr>
        <w:rFonts w:hint="default"/>
      </w:rPr>
    </w:lvl>
    <w:lvl w:ilvl="5">
      <w:start w:val="1"/>
      <w:numFmt w:val="lowerRoman"/>
      <w:lvlText w:val="(%6)"/>
      <w:lvlJc w:val="left"/>
      <w:pPr>
        <w:tabs>
          <w:tab w:val="num" w:pos="2196"/>
        </w:tabs>
        <w:ind w:left="2196" w:hanging="360"/>
      </w:pPr>
      <w:rPr>
        <w:rFonts w:hint="default"/>
      </w:rPr>
    </w:lvl>
    <w:lvl w:ilvl="6">
      <w:start w:val="1"/>
      <w:numFmt w:val="decimal"/>
      <w:lvlText w:val="%7."/>
      <w:lvlJc w:val="left"/>
      <w:pPr>
        <w:tabs>
          <w:tab w:val="num" w:pos="2556"/>
        </w:tabs>
        <w:ind w:left="2556" w:hanging="360"/>
      </w:pPr>
      <w:rPr>
        <w:rFonts w:hint="default"/>
      </w:rPr>
    </w:lvl>
    <w:lvl w:ilvl="7">
      <w:start w:val="1"/>
      <w:numFmt w:val="lowerLetter"/>
      <w:lvlText w:val="%8."/>
      <w:lvlJc w:val="left"/>
      <w:pPr>
        <w:tabs>
          <w:tab w:val="num" w:pos="2916"/>
        </w:tabs>
        <w:ind w:left="2916" w:hanging="360"/>
      </w:pPr>
      <w:rPr>
        <w:rFonts w:hint="default"/>
      </w:rPr>
    </w:lvl>
    <w:lvl w:ilvl="8">
      <w:start w:val="1"/>
      <w:numFmt w:val="lowerRoman"/>
      <w:lvlText w:val="%9."/>
      <w:lvlJc w:val="left"/>
      <w:pPr>
        <w:tabs>
          <w:tab w:val="num" w:pos="3276"/>
        </w:tabs>
        <w:ind w:left="3276" w:hanging="360"/>
      </w:pPr>
      <w:rPr>
        <w:rFonts w:hint="default"/>
      </w:rPr>
    </w:lvl>
  </w:abstractNum>
  <w:abstractNum w:abstractNumId="32" w15:restartNumberingAfterBreak="0">
    <w:nsid w:val="720E5002"/>
    <w:multiLevelType w:val="hybridMultilevel"/>
    <w:tmpl w:val="3034AAA0"/>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112DA"/>
    <w:multiLevelType w:val="hybridMultilevel"/>
    <w:tmpl w:val="EE1C6770"/>
    <w:lvl w:ilvl="0" w:tplc="0C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4924CB7"/>
    <w:multiLevelType w:val="multilevel"/>
    <w:tmpl w:val="F8E898A4"/>
    <w:lvl w:ilvl="0">
      <w:start w:val="1"/>
      <w:numFmt w:val="bullet"/>
      <w:lvlText w:val=""/>
      <w:lvlJc w:val="left"/>
      <w:pPr>
        <w:tabs>
          <w:tab w:val="num" w:pos="864"/>
        </w:tabs>
        <w:ind w:left="864" w:hanging="504"/>
      </w:pPr>
      <w:rPr>
        <w:rFonts w:ascii="Wingdings" w:hAnsi="Wingdings" w:hint="default"/>
      </w:rPr>
    </w:lvl>
    <w:lvl w:ilvl="1">
      <w:start w:val="1"/>
      <w:numFmt w:val="bullet"/>
      <w:lvlText w:val=""/>
      <w:lvlJc w:val="left"/>
      <w:pPr>
        <w:tabs>
          <w:tab w:val="num" w:pos="1332"/>
        </w:tabs>
        <w:ind w:left="1332" w:hanging="504"/>
      </w:pPr>
      <w:rPr>
        <w:rFonts w:ascii="Wingdings" w:hAnsi="Wingdings" w:hint="default"/>
      </w:rPr>
    </w:lvl>
    <w:lvl w:ilvl="2">
      <w:start w:val="1"/>
      <w:numFmt w:val="lowerRoman"/>
      <w:lvlText w:val="%3."/>
      <w:lvlJc w:val="left"/>
      <w:pPr>
        <w:tabs>
          <w:tab w:val="num" w:pos="2052"/>
        </w:tabs>
        <w:ind w:left="2052" w:hanging="648"/>
      </w:pPr>
      <w:rPr>
        <w:rFonts w:hint="default"/>
      </w:rPr>
    </w:lvl>
    <w:lvl w:ilvl="3">
      <w:start w:val="1"/>
      <w:numFmt w:val="decimal"/>
      <w:lvlText w:val="(%4)"/>
      <w:lvlJc w:val="left"/>
      <w:pPr>
        <w:tabs>
          <w:tab w:val="num" w:pos="1476"/>
        </w:tabs>
        <w:ind w:left="1476" w:hanging="360"/>
      </w:pPr>
      <w:rPr>
        <w:rFonts w:hint="default"/>
      </w:rPr>
    </w:lvl>
    <w:lvl w:ilvl="4">
      <w:start w:val="1"/>
      <w:numFmt w:val="lowerLetter"/>
      <w:lvlText w:val="(%5)"/>
      <w:lvlJc w:val="left"/>
      <w:pPr>
        <w:tabs>
          <w:tab w:val="num" w:pos="1836"/>
        </w:tabs>
        <w:ind w:left="1836" w:hanging="360"/>
      </w:pPr>
      <w:rPr>
        <w:rFonts w:hint="default"/>
      </w:rPr>
    </w:lvl>
    <w:lvl w:ilvl="5">
      <w:start w:val="1"/>
      <w:numFmt w:val="lowerRoman"/>
      <w:lvlText w:val="(%6)"/>
      <w:lvlJc w:val="left"/>
      <w:pPr>
        <w:tabs>
          <w:tab w:val="num" w:pos="2196"/>
        </w:tabs>
        <w:ind w:left="2196" w:hanging="360"/>
      </w:pPr>
      <w:rPr>
        <w:rFonts w:hint="default"/>
      </w:rPr>
    </w:lvl>
    <w:lvl w:ilvl="6">
      <w:start w:val="1"/>
      <w:numFmt w:val="decimal"/>
      <w:lvlText w:val="%7."/>
      <w:lvlJc w:val="left"/>
      <w:pPr>
        <w:tabs>
          <w:tab w:val="num" w:pos="2556"/>
        </w:tabs>
        <w:ind w:left="2556" w:hanging="360"/>
      </w:pPr>
      <w:rPr>
        <w:rFonts w:hint="default"/>
      </w:rPr>
    </w:lvl>
    <w:lvl w:ilvl="7">
      <w:start w:val="1"/>
      <w:numFmt w:val="lowerLetter"/>
      <w:lvlText w:val="%8."/>
      <w:lvlJc w:val="left"/>
      <w:pPr>
        <w:tabs>
          <w:tab w:val="num" w:pos="2916"/>
        </w:tabs>
        <w:ind w:left="2916" w:hanging="360"/>
      </w:pPr>
      <w:rPr>
        <w:rFonts w:hint="default"/>
      </w:rPr>
    </w:lvl>
    <w:lvl w:ilvl="8">
      <w:start w:val="1"/>
      <w:numFmt w:val="lowerRoman"/>
      <w:lvlText w:val="%9."/>
      <w:lvlJc w:val="left"/>
      <w:pPr>
        <w:tabs>
          <w:tab w:val="num" w:pos="3276"/>
        </w:tabs>
        <w:ind w:left="3276" w:hanging="360"/>
      </w:pPr>
      <w:rPr>
        <w:rFonts w:hint="default"/>
      </w:rPr>
    </w:lvl>
  </w:abstractNum>
  <w:abstractNum w:abstractNumId="35" w15:restartNumberingAfterBreak="0">
    <w:nsid w:val="76FD0A36"/>
    <w:multiLevelType w:val="hybridMultilevel"/>
    <w:tmpl w:val="DDA6C202"/>
    <w:lvl w:ilvl="0" w:tplc="796E13F0">
      <w:start w:val="1"/>
      <w:numFmt w:val="decimal"/>
      <w:lvlText w:val="%1"/>
      <w:lvlJc w:val="left"/>
      <w:pPr>
        <w:tabs>
          <w:tab w:val="num" w:pos="567"/>
        </w:tabs>
        <w:ind w:left="567" w:hanging="567"/>
      </w:pPr>
      <w:rPr>
        <w:rFonts w:hint="default"/>
      </w:rPr>
    </w:lvl>
    <w:lvl w:ilvl="1" w:tplc="4DA4E00E">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F268EB"/>
    <w:multiLevelType w:val="multilevel"/>
    <w:tmpl w:val="199A6EBE"/>
    <w:lvl w:ilvl="0">
      <w:start w:val="1"/>
      <w:numFmt w:val="bullet"/>
      <w:lvlText w:val=""/>
      <w:lvlJc w:val="left"/>
      <w:pPr>
        <w:tabs>
          <w:tab w:val="num" w:pos="1044"/>
        </w:tabs>
        <w:ind w:left="1044" w:hanging="504"/>
      </w:pPr>
      <w:rPr>
        <w:rFonts w:ascii="Wingdings" w:hAnsi="Wingdings" w:hint="default"/>
      </w:rPr>
    </w:lvl>
    <w:lvl w:ilvl="1">
      <w:start w:val="1"/>
      <w:numFmt w:val="lowerLetter"/>
      <w:lvlText w:val="%2."/>
      <w:lvlJc w:val="left"/>
      <w:pPr>
        <w:tabs>
          <w:tab w:val="num" w:pos="1512"/>
        </w:tabs>
        <w:ind w:left="1512" w:hanging="504"/>
      </w:pPr>
      <w:rPr>
        <w:rFonts w:hint="default"/>
      </w:rPr>
    </w:lvl>
    <w:lvl w:ilvl="2">
      <w:start w:val="1"/>
      <w:numFmt w:val="lowerRoman"/>
      <w:lvlText w:val="%3."/>
      <w:lvlJc w:val="left"/>
      <w:pPr>
        <w:tabs>
          <w:tab w:val="num" w:pos="2232"/>
        </w:tabs>
        <w:ind w:left="2232" w:hanging="648"/>
      </w:pPr>
      <w:rPr>
        <w:rFonts w:hint="default"/>
      </w:rPr>
    </w:lvl>
    <w:lvl w:ilvl="3">
      <w:start w:val="1"/>
      <w:numFmt w:val="decimal"/>
      <w:lvlText w:val="(%4)"/>
      <w:lvlJc w:val="left"/>
      <w:pPr>
        <w:tabs>
          <w:tab w:val="num" w:pos="1656"/>
        </w:tabs>
        <w:ind w:left="1656" w:hanging="360"/>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abstractNum w:abstractNumId="37" w15:restartNumberingAfterBreak="0">
    <w:nsid w:val="7C7C0215"/>
    <w:multiLevelType w:val="multilevel"/>
    <w:tmpl w:val="199A6EBE"/>
    <w:lvl w:ilvl="0">
      <w:start w:val="1"/>
      <w:numFmt w:val="bullet"/>
      <w:lvlText w:val=""/>
      <w:lvlJc w:val="left"/>
      <w:pPr>
        <w:tabs>
          <w:tab w:val="num" w:pos="1044"/>
        </w:tabs>
        <w:ind w:left="1044" w:hanging="504"/>
      </w:pPr>
      <w:rPr>
        <w:rFonts w:ascii="Wingdings" w:hAnsi="Wingdings" w:hint="default"/>
        <w:b w:val="0"/>
        <w:i w:val="0"/>
      </w:rPr>
    </w:lvl>
    <w:lvl w:ilvl="1">
      <w:start w:val="1"/>
      <w:numFmt w:val="lowerLetter"/>
      <w:lvlText w:val="%2."/>
      <w:lvlJc w:val="left"/>
      <w:pPr>
        <w:tabs>
          <w:tab w:val="num" w:pos="1512"/>
        </w:tabs>
        <w:ind w:left="1512" w:hanging="504"/>
      </w:pPr>
      <w:rPr>
        <w:rFonts w:hint="default"/>
        <w:b w:val="0"/>
        <w:i w:val="0"/>
      </w:rPr>
    </w:lvl>
    <w:lvl w:ilvl="2">
      <w:start w:val="1"/>
      <w:numFmt w:val="lowerRoman"/>
      <w:lvlText w:val="%3."/>
      <w:lvlJc w:val="left"/>
      <w:pPr>
        <w:tabs>
          <w:tab w:val="num" w:pos="2232"/>
        </w:tabs>
        <w:ind w:left="2232" w:hanging="648"/>
      </w:pPr>
      <w:rPr>
        <w:rFonts w:hint="default"/>
      </w:rPr>
    </w:lvl>
    <w:lvl w:ilvl="3">
      <w:start w:val="1"/>
      <w:numFmt w:val="decimal"/>
      <w:lvlText w:val="(%4)"/>
      <w:lvlJc w:val="left"/>
      <w:pPr>
        <w:tabs>
          <w:tab w:val="num" w:pos="1656"/>
        </w:tabs>
        <w:ind w:left="1656" w:hanging="360"/>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decimal"/>
      <w:lvlText w:val="%7."/>
      <w:lvlJc w:val="left"/>
      <w:pPr>
        <w:tabs>
          <w:tab w:val="num" w:pos="2736"/>
        </w:tabs>
        <w:ind w:left="2736" w:hanging="360"/>
      </w:pPr>
      <w:rPr>
        <w:rFonts w:hint="default"/>
      </w:rPr>
    </w:lvl>
    <w:lvl w:ilvl="7">
      <w:start w:val="1"/>
      <w:numFmt w:val="lowerLetter"/>
      <w:lvlText w:val="%8."/>
      <w:lvlJc w:val="left"/>
      <w:pPr>
        <w:tabs>
          <w:tab w:val="num" w:pos="3096"/>
        </w:tabs>
        <w:ind w:left="3096" w:hanging="360"/>
      </w:pPr>
      <w:rPr>
        <w:rFonts w:hint="default"/>
      </w:rPr>
    </w:lvl>
    <w:lvl w:ilvl="8">
      <w:start w:val="1"/>
      <w:numFmt w:val="lowerRoman"/>
      <w:lvlText w:val="%9."/>
      <w:lvlJc w:val="left"/>
      <w:pPr>
        <w:tabs>
          <w:tab w:val="num" w:pos="3456"/>
        </w:tabs>
        <w:ind w:left="3456" w:hanging="360"/>
      </w:pPr>
      <w:rPr>
        <w:rFonts w:hint="default"/>
      </w:rPr>
    </w:lvl>
  </w:abstractNum>
  <w:num w:numId="1">
    <w:abstractNumId w:val="35"/>
  </w:num>
  <w:num w:numId="2">
    <w:abstractNumId w:val="13"/>
  </w:num>
  <w:num w:numId="3">
    <w:abstractNumId w:val="20"/>
  </w:num>
  <w:num w:numId="4">
    <w:abstractNumId w:val="28"/>
  </w:num>
  <w:num w:numId="5">
    <w:abstractNumId w:val="5"/>
  </w:num>
  <w:num w:numId="6">
    <w:abstractNumId w:val="6"/>
  </w:num>
  <w:num w:numId="7">
    <w:abstractNumId w:val="12"/>
  </w:num>
  <w:num w:numId="8">
    <w:abstractNumId w:val="37"/>
  </w:num>
  <w:num w:numId="9">
    <w:abstractNumId w:val="36"/>
  </w:num>
  <w:num w:numId="10">
    <w:abstractNumId w:val="25"/>
  </w:num>
  <w:num w:numId="11">
    <w:abstractNumId w:val="8"/>
  </w:num>
  <w:num w:numId="12">
    <w:abstractNumId w:val="9"/>
  </w:num>
  <w:num w:numId="13">
    <w:abstractNumId w:val="14"/>
  </w:num>
  <w:num w:numId="14">
    <w:abstractNumId w:val="10"/>
  </w:num>
  <w:num w:numId="15">
    <w:abstractNumId w:val="27"/>
  </w:num>
  <w:num w:numId="16">
    <w:abstractNumId w:val="32"/>
  </w:num>
  <w:num w:numId="17">
    <w:abstractNumId w:val="23"/>
  </w:num>
  <w:num w:numId="18">
    <w:abstractNumId w:val="0"/>
  </w:num>
  <w:num w:numId="19">
    <w:abstractNumId w:val="22"/>
  </w:num>
  <w:num w:numId="20">
    <w:abstractNumId w:val="19"/>
  </w:num>
  <w:num w:numId="21">
    <w:abstractNumId w:val="17"/>
  </w:num>
  <w:num w:numId="22">
    <w:abstractNumId w:val="24"/>
  </w:num>
  <w:num w:numId="23">
    <w:abstractNumId w:val="2"/>
  </w:num>
  <w:num w:numId="24">
    <w:abstractNumId w:val="16"/>
  </w:num>
  <w:num w:numId="25">
    <w:abstractNumId w:val="4"/>
  </w:num>
  <w:num w:numId="26">
    <w:abstractNumId w:val="34"/>
  </w:num>
  <w:num w:numId="27">
    <w:abstractNumId w:val="15"/>
  </w:num>
  <w:num w:numId="28">
    <w:abstractNumId w:val="31"/>
  </w:num>
  <w:num w:numId="29">
    <w:abstractNumId w:val="30"/>
  </w:num>
  <w:num w:numId="30">
    <w:abstractNumId w:val="1"/>
  </w:num>
  <w:num w:numId="31">
    <w:abstractNumId w:val="3"/>
  </w:num>
  <w:num w:numId="32">
    <w:abstractNumId w:val="7"/>
  </w:num>
  <w:num w:numId="33">
    <w:abstractNumId w:val="26"/>
  </w:num>
  <w:num w:numId="34">
    <w:abstractNumId w:val="33"/>
  </w:num>
  <w:num w:numId="35">
    <w:abstractNumId w:val="29"/>
  </w:num>
  <w:num w:numId="36">
    <w:abstractNumId w:val="18"/>
  </w:num>
  <w:num w:numId="37">
    <w:abstractNumId w:val="2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24"/>
    <w:rsid w:val="00037AD7"/>
    <w:rsid w:val="00057DB4"/>
    <w:rsid w:val="00063F98"/>
    <w:rsid w:val="00086D38"/>
    <w:rsid w:val="000A7DD0"/>
    <w:rsid w:val="000B56C4"/>
    <w:rsid w:val="000D0D02"/>
    <w:rsid w:val="001057F2"/>
    <w:rsid w:val="001333DB"/>
    <w:rsid w:val="001A6702"/>
    <w:rsid w:val="001B0CF6"/>
    <w:rsid w:val="001E03AB"/>
    <w:rsid w:val="00294629"/>
    <w:rsid w:val="002A579B"/>
    <w:rsid w:val="002B5124"/>
    <w:rsid w:val="002C60A1"/>
    <w:rsid w:val="002D01F7"/>
    <w:rsid w:val="002F0988"/>
    <w:rsid w:val="003529AC"/>
    <w:rsid w:val="00370554"/>
    <w:rsid w:val="003A794D"/>
    <w:rsid w:val="003B032B"/>
    <w:rsid w:val="003B50F5"/>
    <w:rsid w:val="003C3A9C"/>
    <w:rsid w:val="003D09B6"/>
    <w:rsid w:val="00413986"/>
    <w:rsid w:val="00414848"/>
    <w:rsid w:val="00465D03"/>
    <w:rsid w:val="00481F33"/>
    <w:rsid w:val="004F3C46"/>
    <w:rsid w:val="00505B4F"/>
    <w:rsid w:val="00507C25"/>
    <w:rsid w:val="00541459"/>
    <w:rsid w:val="00565F45"/>
    <w:rsid w:val="0058003F"/>
    <w:rsid w:val="00616A16"/>
    <w:rsid w:val="00637B3E"/>
    <w:rsid w:val="006559E9"/>
    <w:rsid w:val="00664ACE"/>
    <w:rsid w:val="006B12A8"/>
    <w:rsid w:val="006B3E9C"/>
    <w:rsid w:val="0070349E"/>
    <w:rsid w:val="007409B7"/>
    <w:rsid w:val="007A45BB"/>
    <w:rsid w:val="007C5F9A"/>
    <w:rsid w:val="007E188F"/>
    <w:rsid w:val="007E7154"/>
    <w:rsid w:val="007F7EAE"/>
    <w:rsid w:val="00811DCF"/>
    <w:rsid w:val="0083104E"/>
    <w:rsid w:val="00856AF6"/>
    <w:rsid w:val="00857789"/>
    <w:rsid w:val="008D0854"/>
    <w:rsid w:val="00927439"/>
    <w:rsid w:val="00973F72"/>
    <w:rsid w:val="00976C79"/>
    <w:rsid w:val="009902B3"/>
    <w:rsid w:val="009B2CAF"/>
    <w:rsid w:val="00A028CE"/>
    <w:rsid w:val="00A30491"/>
    <w:rsid w:val="00AD1C60"/>
    <w:rsid w:val="00AD35A6"/>
    <w:rsid w:val="00AF669A"/>
    <w:rsid w:val="00B41923"/>
    <w:rsid w:val="00B431CC"/>
    <w:rsid w:val="00BF1F57"/>
    <w:rsid w:val="00C00E0C"/>
    <w:rsid w:val="00C421A3"/>
    <w:rsid w:val="00C96218"/>
    <w:rsid w:val="00CB1656"/>
    <w:rsid w:val="00CB22D0"/>
    <w:rsid w:val="00D351AE"/>
    <w:rsid w:val="00D439C0"/>
    <w:rsid w:val="00FA4F98"/>
    <w:rsid w:val="00FA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3011"/>
  <w15:chartTrackingRefBased/>
  <w15:docId w15:val="{C26D24C4-AF1B-4459-AB48-D8106B7A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overflowPunct w:val="0"/>
      <w:autoSpaceDE w:val="0"/>
      <w:autoSpaceDN w:val="0"/>
      <w:adjustRightInd w:val="0"/>
      <w:ind w:left="720" w:hanging="360"/>
      <w:textAlignment w:val="baseline"/>
    </w:pPr>
    <w:rPr>
      <w:lang w:val="en-GB"/>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2"/>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link w:val="Footer"/>
    <w:uiPriority w:val="99"/>
    <w:semiHidden/>
    <w:rPr>
      <w:rFonts w:ascii="Times New Roman" w:eastAsia="Times New Roman" w:hAnsi="Times New Roman"/>
      <w:sz w:val="22"/>
    </w:rPr>
  </w:style>
  <w:style w:type="character" w:styleId="Strong">
    <w:name w:val="Strong"/>
    <w:uiPriority w:val="22"/>
    <w:qFormat/>
    <w:rPr>
      <w:b/>
      <w:bCs/>
    </w:rPr>
  </w:style>
  <w:style w:type="paragraph" w:styleId="NormalWeb">
    <w:name w:val="Normal (Web)"/>
    <w:basedOn w:val="Normal"/>
    <w:uiPriority w:val="99"/>
    <w:semiHidden/>
    <w:unhideWhenUsed/>
    <w:rsid w:val="009B2CAF"/>
    <w:pPr>
      <w:spacing w:before="100" w:beforeAutospacing="1" w:after="100" w:afterAutospacing="1"/>
      <w:jc w:val="left"/>
    </w:pPr>
    <w:rPr>
      <w:color w:val="000000"/>
      <w:sz w:val="24"/>
      <w:szCs w:val="24"/>
    </w:rPr>
  </w:style>
  <w:style w:type="character" w:customStyle="1" w:styleId="apple-converted-space">
    <w:name w:val="apple-converted-space"/>
    <w:rsid w:val="00FA4F98"/>
  </w:style>
  <w:style w:type="character" w:styleId="Hyperlink">
    <w:name w:val="Hyperlink"/>
    <w:uiPriority w:val="99"/>
    <w:unhideWhenUsed/>
    <w:rsid w:val="00664A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8548">
      <w:bodyDiv w:val="1"/>
      <w:marLeft w:val="60"/>
      <w:marRight w:val="60"/>
      <w:marTop w:val="60"/>
      <w:marBottom w:val="15"/>
      <w:divBdr>
        <w:top w:val="none" w:sz="0" w:space="0" w:color="auto"/>
        <w:left w:val="none" w:sz="0" w:space="0" w:color="auto"/>
        <w:bottom w:val="none" w:sz="0" w:space="0" w:color="auto"/>
        <w:right w:val="none" w:sz="0" w:space="0" w:color="auto"/>
      </w:divBdr>
      <w:divsChild>
        <w:div w:id="1000353188">
          <w:marLeft w:val="0"/>
          <w:marRight w:val="0"/>
          <w:marTop w:val="0"/>
          <w:marBottom w:val="0"/>
          <w:divBdr>
            <w:top w:val="none" w:sz="0" w:space="0" w:color="auto"/>
            <w:left w:val="none" w:sz="0" w:space="0" w:color="auto"/>
            <w:bottom w:val="none" w:sz="0" w:space="0" w:color="auto"/>
            <w:right w:val="none" w:sz="0" w:space="0" w:color="auto"/>
          </w:divBdr>
          <w:divsChild>
            <w:div w:id="13852466">
              <w:marLeft w:val="0"/>
              <w:marRight w:val="0"/>
              <w:marTop w:val="0"/>
              <w:marBottom w:val="0"/>
              <w:divBdr>
                <w:top w:val="none" w:sz="0" w:space="0" w:color="auto"/>
                <w:left w:val="none" w:sz="0" w:space="0" w:color="auto"/>
                <w:bottom w:val="none" w:sz="0" w:space="0" w:color="auto"/>
                <w:right w:val="none" w:sz="0" w:space="0" w:color="auto"/>
              </w:divBdr>
            </w:div>
            <w:div w:id="429467068">
              <w:marLeft w:val="0"/>
              <w:marRight w:val="0"/>
              <w:marTop w:val="0"/>
              <w:marBottom w:val="0"/>
              <w:divBdr>
                <w:top w:val="none" w:sz="0" w:space="0" w:color="auto"/>
                <w:left w:val="none" w:sz="0" w:space="0" w:color="auto"/>
                <w:bottom w:val="none" w:sz="0" w:space="0" w:color="auto"/>
                <w:right w:val="none" w:sz="0" w:space="0" w:color="auto"/>
              </w:divBdr>
            </w:div>
            <w:div w:id="504133063">
              <w:marLeft w:val="0"/>
              <w:marRight w:val="0"/>
              <w:marTop w:val="0"/>
              <w:marBottom w:val="0"/>
              <w:divBdr>
                <w:top w:val="none" w:sz="0" w:space="0" w:color="auto"/>
                <w:left w:val="none" w:sz="0" w:space="0" w:color="auto"/>
                <w:bottom w:val="none" w:sz="0" w:space="0" w:color="auto"/>
                <w:right w:val="none" w:sz="0" w:space="0" w:color="auto"/>
              </w:divBdr>
            </w:div>
            <w:div w:id="697700385">
              <w:marLeft w:val="0"/>
              <w:marRight w:val="0"/>
              <w:marTop w:val="0"/>
              <w:marBottom w:val="0"/>
              <w:divBdr>
                <w:top w:val="none" w:sz="0" w:space="0" w:color="auto"/>
                <w:left w:val="none" w:sz="0" w:space="0" w:color="auto"/>
                <w:bottom w:val="none" w:sz="0" w:space="0" w:color="auto"/>
                <w:right w:val="none" w:sz="0" w:space="0" w:color="auto"/>
              </w:divBdr>
            </w:div>
            <w:div w:id="1431924564">
              <w:marLeft w:val="0"/>
              <w:marRight w:val="0"/>
              <w:marTop w:val="0"/>
              <w:marBottom w:val="0"/>
              <w:divBdr>
                <w:top w:val="none" w:sz="0" w:space="0" w:color="auto"/>
                <w:left w:val="none" w:sz="0" w:space="0" w:color="auto"/>
                <w:bottom w:val="none" w:sz="0" w:space="0" w:color="auto"/>
                <w:right w:val="none" w:sz="0" w:space="0" w:color="auto"/>
              </w:divBdr>
            </w:div>
            <w:div w:id="1434127219">
              <w:marLeft w:val="0"/>
              <w:marRight w:val="0"/>
              <w:marTop w:val="0"/>
              <w:marBottom w:val="0"/>
              <w:divBdr>
                <w:top w:val="none" w:sz="0" w:space="0" w:color="auto"/>
                <w:left w:val="none" w:sz="0" w:space="0" w:color="auto"/>
                <w:bottom w:val="none" w:sz="0" w:space="0" w:color="auto"/>
                <w:right w:val="none" w:sz="0" w:space="0" w:color="auto"/>
              </w:divBdr>
            </w:div>
            <w:div w:id="1915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041">
      <w:bodyDiv w:val="1"/>
      <w:marLeft w:val="0"/>
      <w:marRight w:val="0"/>
      <w:marTop w:val="0"/>
      <w:marBottom w:val="0"/>
      <w:divBdr>
        <w:top w:val="none" w:sz="0" w:space="0" w:color="auto"/>
        <w:left w:val="none" w:sz="0" w:space="0" w:color="auto"/>
        <w:bottom w:val="none" w:sz="0" w:space="0" w:color="auto"/>
        <w:right w:val="none" w:sz="0" w:space="0" w:color="auto"/>
      </w:divBdr>
    </w:div>
    <w:div w:id="1089347190">
      <w:bodyDiv w:val="1"/>
      <w:marLeft w:val="60"/>
      <w:marRight w:val="60"/>
      <w:marTop w:val="60"/>
      <w:marBottom w:val="15"/>
      <w:divBdr>
        <w:top w:val="none" w:sz="0" w:space="0" w:color="auto"/>
        <w:left w:val="none" w:sz="0" w:space="0" w:color="auto"/>
        <w:bottom w:val="none" w:sz="0" w:space="0" w:color="auto"/>
        <w:right w:val="none" w:sz="0" w:space="0" w:color="auto"/>
      </w:divBdr>
      <w:divsChild>
        <w:div w:id="683436027">
          <w:marLeft w:val="0"/>
          <w:marRight w:val="0"/>
          <w:marTop w:val="0"/>
          <w:marBottom w:val="0"/>
          <w:divBdr>
            <w:top w:val="none" w:sz="0" w:space="0" w:color="auto"/>
            <w:left w:val="none" w:sz="0" w:space="0" w:color="auto"/>
            <w:bottom w:val="none" w:sz="0" w:space="0" w:color="auto"/>
            <w:right w:val="none" w:sz="0" w:space="0" w:color="auto"/>
          </w:divBdr>
          <w:divsChild>
            <w:div w:id="323824672">
              <w:marLeft w:val="0"/>
              <w:marRight w:val="0"/>
              <w:marTop w:val="0"/>
              <w:marBottom w:val="0"/>
              <w:divBdr>
                <w:top w:val="none" w:sz="0" w:space="0" w:color="auto"/>
                <w:left w:val="none" w:sz="0" w:space="0" w:color="auto"/>
                <w:bottom w:val="none" w:sz="0" w:space="0" w:color="auto"/>
                <w:right w:val="none" w:sz="0" w:space="0" w:color="auto"/>
              </w:divBdr>
            </w:div>
            <w:div w:id="902985661">
              <w:marLeft w:val="0"/>
              <w:marRight w:val="0"/>
              <w:marTop w:val="0"/>
              <w:marBottom w:val="0"/>
              <w:divBdr>
                <w:top w:val="none" w:sz="0" w:space="0" w:color="auto"/>
                <w:left w:val="none" w:sz="0" w:space="0" w:color="auto"/>
                <w:bottom w:val="none" w:sz="0" w:space="0" w:color="auto"/>
                <w:right w:val="none" w:sz="0" w:space="0" w:color="auto"/>
              </w:divBdr>
            </w:div>
            <w:div w:id="1307514148">
              <w:marLeft w:val="0"/>
              <w:marRight w:val="0"/>
              <w:marTop w:val="0"/>
              <w:marBottom w:val="0"/>
              <w:divBdr>
                <w:top w:val="none" w:sz="0" w:space="0" w:color="auto"/>
                <w:left w:val="none" w:sz="0" w:space="0" w:color="auto"/>
                <w:bottom w:val="none" w:sz="0" w:space="0" w:color="auto"/>
                <w:right w:val="none" w:sz="0" w:space="0" w:color="auto"/>
              </w:divBdr>
            </w:div>
            <w:div w:id="1500655013">
              <w:marLeft w:val="0"/>
              <w:marRight w:val="0"/>
              <w:marTop w:val="0"/>
              <w:marBottom w:val="0"/>
              <w:divBdr>
                <w:top w:val="none" w:sz="0" w:space="0" w:color="auto"/>
                <w:left w:val="none" w:sz="0" w:space="0" w:color="auto"/>
                <w:bottom w:val="none" w:sz="0" w:space="0" w:color="auto"/>
                <w:right w:val="none" w:sz="0" w:space="0" w:color="auto"/>
              </w:divBdr>
            </w:div>
            <w:div w:id="15376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520">
      <w:bodyDiv w:val="1"/>
      <w:marLeft w:val="0"/>
      <w:marRight w:val="0"/>
      <w:marTop w:val="0"/>
      <w:marBottom w:val="0"/>
      <w:divBdr>
        <w:top w:val="none" w:sz="0" w:space="0" w:color="auto"/>
        <w:left w:val="none" w:sz="0" w:space="0" w:color="auto"/>
        <w:bottom w:val="none" w:sz="0" w:space="0" w:color="auto"/>
        <w:right w:val="none" w:sz="0" w:space="0" w:color="auto"/>
      </w:divBdr>
    </w:div>
    <w:div w:id="1506245434">
      <w:bodyDiv w:val="1"/>
      <w:marLeft w:val="0"/>
      <w:marRight w:val="0"/>
      <w:marTop w:val="0"/>
      <w:marBottom w:val="0"/>
      <w:divBdr>
        <w:top w:val="none" w:sz="0" w:space="0" w:color="auto"/>
        <w:left w:val="none" w:sz="0" w:space="0" w:color="auto"/>
        <w:bottom w:val="none" w:sz="0" w:space="0" w:color="auto"/>
        <w:right w:val="none" w:sz="0" w:space="0" w:color="auto"/>
      </w:divBdr>
    </w:div>
    <w:div w:id="1538542518">
      <w:bodyDiv w:val="1"/>
      <w:marLeft w:val="0"/>
      <w:marRight w:val="0"/>
      <w:marTop w:val="0"/>
      <w:marBottom w:val="0"/>
      <w:divBdr>
        <w:top w:val="none" w:sz="0" w:space="0" w:color="auto"/>
        <w:left w:val="none" w:sz="0" w:space="0" w:color="auto"/>
        <w:bottom w:val="none" w:sz="0" w:space="0" w:color="auto"/>
        <w:right w:val="none" w:sz="0" w:space="0" w:color="auto"/>
      </w:divBdr>
    </w:div>
    <w:div w:id="19672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8D0F-7972-4A6D-AB3A-98D3E028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SAO Management Representation Letter</vt:lpstr>
    </vt:vector>
  </TitlesOfParts>
  <Company>WY State Auditor's Office</Company>
  <LinksUpToDate>false</LinksUpToDate>
  <CharactersWithSpaces>14968</CharactersWithSpaces>
  <SharedDoc>false</SharedDoc>
  <HLinks>
    <vt:vector size="6" baseType="variant">
      <vt:variant>
        <vt:i4>1179689</vt:i4>
      </vt:variant>
      <vt:variant>
        <vt:i4>0</vt:i4>
      </vt:variant>
      <vt:variant>
        <vt:i4>0</vt:i4>
      </vt:variant>
      <vt:variant>
        <vt:i4>5</vt:i4>
      </vt:variant>
      <vt:variant>
        <vt:lpwstr>mailto:SAOCAFRGroup@wyo.gov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Management Representation Letter</dc:title>
  <dc:subject/>
  <dc:creator>trowe</dc:creator>
  <cp:keywords/>
  <cp:lastModifiedBy>Wiley, Laurie</cp:lastModifiedBy>
  <cp:revision>6</cp:revision>
  <cp:lastPrinted>2014-05-23T21:17:00Z</cp:lastPrinted>
  <dcterms:created xsi:type="dcterms:W3CDTF">2023-05-19T19:25:00Z</dcterms:created>
  <dcterms:modified xsi:type="dcterms:W3CDTF">2024-11-04T15:26:00Z</dcterms:modified>
</cp:coreProperties>
</file>